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B55537" w:rsidRPr="00B55537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2893B6E4" w:rsidR="008727E3" w:rsidRPr="00B55537" w:rsidRDefault="008727E3" w:rsidP="00A2794B">
            <w:pPr>
              <w:widowControl/>
              <w:tabs>
                <w:tab w:val="left" w:pos="1620"/>
              </w:tabs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8875428" w14:textId="77777777" w:rsidR="000415B4" w:rsidRPr="00B55537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              </w:t>
            </w:r>
            <w:proofErr w:type="gramStart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ПРИНЯТ</w:t>
            </w:r>
            <w:proofErr w:type="gramEnd"/>
          </w:p>
          <w:p w14:paraId="0AB44E4A" w14:textId="77777777" w:rsidR="000415B4" w:rsidRPr="00B55537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422B630E" w:rsidR="000415B4" w:rsidRPr="00B55537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                                                                     м</w:t>
            </w:r>
            <w:r w:rsidR="00D01348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униципального района </w:t>
            </w:r>
            <w:r w:rsidR="00D01348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XXIX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созыва </w:t>
            </w:r>
          </w:p>
          <w:p w14:paraId="2FCE7305" w14:textId="48DB6A0E" w:rsidR="000415B4" w:rsidRPr="00B55537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                                                               </w:t>
            </w:r>
            <w:r w:rsidR="00D01348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от « 18 » сентября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202</w:t>
            </w:r>
            <w:r w:rsidR="006C5265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года №</w:t>
            </w:r>
            <w:r w:rsidR="00D01348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10</w:t>
            </w:r>
          </w:p>
          <w:p w14:paraId="1E1F5B57" w14:textId="77777777" w:rsidR="008727E3" w:rsidRPr="00B55537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B55537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6A41A8A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09B207D" w14:textId="77777777" w:rsidR="008727E3" w:rsidRPr="00B55537" w:rsidRDefault="00B81EED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74.5pt">
                  <v:imagedata r:id="rId9" o:title=""/>
                </v:shape>
              </w:pict>
            </w:r>
          </w:p>
          <w:p w14:paraId="2A3A14BB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13A220D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E391793" w14:textId="77777777" w:rsidR="008727E3" w:rsidRPr="00B55537" w:rsidRDefault="00B81EE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color w:val="000000" w:themeColor="text1"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ГИРВАС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09969F5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688293AC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4682C1C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5B712D53" w14:textId="77777777" w:rsidR="008727E3" w:rsidRPr="00B55537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FE4AC6F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22B7EBA7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04D82A88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3E4541B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97B9290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4B25071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7C4C66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2FB747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53AF00E5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BC235F7" w14:textId="77777777" w:rsidR="008727E3" w:rsidRPr="00B55537" w:rsidRDefault="00B81EE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022DA23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2BB4105D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5E47C1B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979EAC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4520C827" w14:textId="77777777" w:rsidR="00F84AB1" w:rsidRPr="00B55537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с изменениями, принятыми:</w:t>
            </w:r>
          </w:p>
          <w:p w14:paraId="752FCADF" w14:textId="127F9683" w:rsidR="008727E3" w:rsidRPr="00B55537" w:rsidRDefault="00F84AB1" w:rsidP="00F84AB1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от «</w:t>
            </w:r>
            <w:r w:rsidR="00957ABF"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29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»  </w:t>
            </w:r>
            <w:r w:rsidR="00732EA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января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 2025 года  №</w:t>
            </w:r>
            <w:r w:rsidR="00957ABF"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4</w:t>
            </w:r>
          </w:p>
          <w:p w14:paraId="575EEE7E" w14:textId="7336D80E" w:rsidR="0027641A" w:rsidRDefault="0027641A" w:rsidP="0027641A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от «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="009061AA"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>14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»  </w:t>
            </w:r>
            <w:r w:rsidR="009061AA"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  мая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 2025 года  № </w:t>
            </w:r>
            <w:r w:rsidR="009061AA"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  <w:p w14:paraId="1C9BAAC2" w14:textId="3E1A6EED" w:rsidR="00E6256E" w:rsidRPr="00B55537" w:rsidRDefault="00E6256E" w:rsidP="0027641A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от «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="00732EA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>03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» </w:t>
            </w:r>
            <w:r w:rsidR="00732EA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>декабря</w:t>
            </w:r>
            <w:bookmarkStart w:id="0" w:name="_GoBack"/>
            <w:bookmarkEnd w:id="0"/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  <w:t xml:space="preserve"> </w:t>
            </w:r>
            <w:r w:rsidR="00732EA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2025 года  № </w:t>
            </w:r>
            <w:r w:rsidR="00732EA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  <w:p w14:paraId="4586C845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B597B53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2DD2726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31A7DA4F" w14:textId="77777777" w:rsidR="00F84AB1" w:rsidRPr="00B55537" w:rsidRDefault="00F84AB1" w:rsidP="00F84AB1">
            <w:pPr>
              <w:widowControl/>
              <w:autoSpaceDE/>
              <w:autoSpaceDN/>
              <w:adjustRightInd/>
              <w:ind w:firstLine="567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Cambria" w:eastAsia="SimSun" w:hAnsi="Cambria" w:cs="Times New Roman"/>
                <w:b/>
                <w:color w:val="000000" w:themeColor="text1"/>
                <w:sz w:val="24"/>
                <w:szCs w:val="24"/>
                <w:lang w:eastAsia="zh-CN"/>
              </w:rPr>
              <w:t xml:space="preserve">Исполнитель:   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>ООО «Градостроительные системы»</w:t>
            </w:r>
          </w:p>
          <w:p w14:paraId="0F6EDE32" w14:textId="77777777" w:rsidR="00F84AB1" w:rsidRPr="00B55537" w:rsidRDefault="00F84AB1" w:rsidP="00F84AB1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6933AA5A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E1B3ED2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5DFAF98" w14:textId="77777777" w:rsidR="00BC6DD1" w:rsidRPr="00B55537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416019E8" w14:textId="77777777" w:rsidR="00BC6DD1" w:rsidRPr="00B55537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1ECEC242" w14:textId="77777777" w:rsidR="00BC6DD1" w:rsidRPr="00B55537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CFF23CE" w14:textId="77777777" w:rsidR="00BC6DD1" w:rsidRPr="00B55537" w:rsidRDefault="00BC6DD1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14:paraId="7645EF5A" w14:textId="77777777" w:rsidR="008727E3" w:rsidRPr="00B55537" w:rsidRDefault="00B81EED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color w:val="000000" w:themeColor="text1"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83.5pt;margin-top:0;width:78.75pt;height:14.25pt;z-index:-251657216" wrapcoords="617 -1137 -206 3411 -206 21600 21806 21600 21806 10232 19954 5684 14606 -1137 617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B55537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Pr="00B55537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000000" w:themeColor="text1"/>
        </w:rPr>
      </w:pPr>
      <w:bookmarkStart w:id="1" w:name="_Toc218416247"/>
      <w:bookmarkStart w:id="2" w:name="_Toc268612290"/>
      <w:bookmarkStart w:id="3" w:name="_Toc268612498"/>
      <w:bookmarkStart w:id="4" w:name="_Toc268612663"/>
    </w:p>
    <w:p w14:paraId="6E496EFD" w14:textId="77777777" w:rsidR="000415B4" w:rsidRPr="00B55537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57387981"/>
      <w:bookmarkStart w:id="6" w:name="_Toc176164440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ВВЕДЕНИЕ</w:t>
      </w:r>
      <w:bookmarkEnd w:id="5"/>
      <w:bookmarkEnd w:id="6"/>
    </w:p>
    <w:p w14:paraId="1233DE05" w14:textId="0DB27AF6" w:rsidR="000415B4" w:rsidRPr="00B55537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218416250"/>
      <w:bookmarkStart w:id="8" w:name="_Toc268612293"/>
      <w:bookmarkStart w:id="9" w:name="_Toc268612501"/>
      <w:bookmarkStart w:id="10" w:name="_Toc268612666"/>
      <w:bookmarkStart w:id="11" w:name="_Toc302493203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Правила землепользования и застройки 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Кондопожского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Гирвасское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Кондопожского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Pr="00B55537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4"/>
          <w:szCs w:val="24"/>
        </w:rPr>
      </w:pPr>
    </w:p>
    <w:p w14:paraId="23F73794" w14:textId="77777777" w:rsidR="000415B4" w:rsidRPr="00B55537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B55537" w:rsidRPr="00B55537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B55537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работ, разделов</w:t>
            </w:r>
          </w:p>
        </w:tc>
      </w:tr>
      <w:tr w:rsidR="00B55537" w:rsidRPr="00B55537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43F3967B" w:rsidR="000415B4" w:rsidRPr="00B55537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</w:t>
            </w:r>
            <w:r w:rsidR="009659EA"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  <w:t>ГИРВАССКОГО</w:t>
            </w: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СЕЛЬСКОГО ПОСЕЛЕНИЯ</w:t>
            </w:r>
          </w:p>
        </w:tc>
      </w:tr>
      <w:tr w:rsidR="00B55537" w:rsidRPr="00B55537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B55537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B55537" w:rsidRPr="00B55537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B55537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B55537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Масштаб</w:t>
            </w:r>
          </w:p>
        </w:tc>
      </w:tr>
      <w:tr w:rsidR="00B55537" w:rsidRPr="00B55537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B55537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B55537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537" w:rsidRPr="00B55537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B55537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ЧАСТЬ II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B55537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D9DB925" w14:textId="77777777" w:rsidR="000415B4" w:rsidRPr="00B55537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000000" w:themeColor="text1"/>
          <w:sz w:val="24"/>
          <w:szCs w:val="24"/>
        </w:rPr>
      </w:pPr>
    </w:p>
    <w:p w14:paraId="56D4AF8F" w14:textId="77777777" w:rsidR="000415B4" w:rsidRPr="00B55537" w:rsidRDefault="000415B4" w:rsidP="000415B4">
      <w:pPr>
        <w:rPr>
          <w:color w:val="000000" w:themeColor="text1"/>
        </w:rPr>
      </w:pPr>
    </w:p>
    <w:p w14:paraId="385FE92D" w14:textId="77777777" w:rsidR="000415B4" w:rsidRPr="00B55537" w:rsidRDefault="000415B4" w:rsidP="000415B4">
      <w:pPr>
        <w:rPr>
          <w:color w:val="000000" w:themeColor="text1"/>
        </w:rPr>
      </w:pPr>
    </w:p>
    <w:p w14:paraId="52813039" w14:textId="77777777" w:rsidR="000415B4" w:rsidRPr="00B55537" w:rsidRDefault="000415B4" w:rsidP="000415B4">
      <w:pPr>
        <w:rPr>
          <w:color w:val="000000" w:themeColor="text1"/>
        </w:rPr>
      </w:pPr>
    </w:p>
    <w:p w14:paraId="4123E27C" w14:textId="77777777" w:rsidR="000415B4" w:rsidRPr="00B55537" w:rsidRDefault="000415B4" w:rsidP="000415B4">
      <w:pPr>
        <w:rPr>
          <w:color w:val="000000" w:themeColor="text1"/>
        </w:rPr>
      </w:pPr>
    </w:p>
    <w:p w14:paraId="18B4787B" w14:textId="77777777" w:rsidR="000415B4" w:rsidRPr="00B55537" w:rsidRDefault="000415B4" w:rsidP="000415B4">
      <w:pPr>
        <w:rPr>
          <w:color w:val="000000" w:themeColor="text1"/>
        </w:rPr>
      </w:pPr>
    </w:p>
    <w:p w14:paraId="5E7EBA75" w14:textId="77777777" w:rsidR="000415B4" w:rsidRPr="00B55537" w:rsidRDefault="000415B4" w:rsidP="000415B4">
      <w:pPr>
        <w:rPr>
          <w:color w:val="000000" w:themeColor="text1"/>
        </w:rPr>
      </w:pPr>
    </w:p>
    <w:p w14:paraId="3EC4080D" w14:textId="77777777" w:rsidR="000415B4" w:rsidRPr="00B55537" w:rsidRDefault="000415B4" w:rsidP="000415B4">
      <w:pPr>
        <w:rPr>
          <w:color w:val="000000" w:themeColor="text1"/>
        </w:rPr>
      </w:pPr>
    </w:p>
    <w:p w14:paraId="0175A3A2" w14:textId="77777777" w:rsidR="000415B4" w:rsidRPr="00B55537" w:rsidRDefault="000415B4" w:rsidP="000415B4">
      <w:pPr>
        <w:rPr>
          <w:color w:val="000000" w:themeColor="text1"/>
        </w:rPr>
      </w:pPr>
    </w:p>
    <w:p w14:paraId="19132737" w14:textId="77777777" w:rsidR="000415B4" w:rsidRPr="00B55537" w:rsidRDefault="000415B4" w:rsidP="000415B4">
      <w:pPr>
        <w:rPr>
          <w:color w:val="000000" w:themeColor="text1"/>
        </w:rPr>
      </w:pPr>
    </w:p>
    <w:p w14:paraId="0ED426A7" w14:textId="77777777" w:rsidR="000415B4" w:rsidRPr="00B55537" w:rsidRDefault="000415B4" w:rsidP="000415B4">
      <w:pPr>
        <w:rPr>
          <w:color w:val="000000" w:themeColor="text1"/>
        </w:rPr>
      </w:pPr>
    </w:p>
    <w:p w14:paraId="7BDB8016" w14:textId="77777777" w:rsidR="000415B4" w:rsidRPr="00B55537" w:rsidRDefault="000415B4" w:rsidP="000415B4">
      <w:pPr>
        <w:rPr>
          <w:color w:val="000000" w:themeColor="text1"/>
        </w:rPr>
      </w:pPr>
    </w:p>
    <w:p w14:paraId="2ECDC304" w14:textId="77777777" w:rsidR="000415B4" w:rsidRPr="00B55537" w:rsidRDefault="000415B4" w:rsidP="000415B4">
      <w:pPr>
        <w:rPr>
          <w:color w:val="000000" w:themeColor="text1"/>
        </w:rPr>
      </w:pPr>
    </w:p>
    <w:p w14:paraId="26BF4BCB" w14:textId="77777777" w:rsidR="000415B4" w:rsidRPr="00B55537" w:rsidRDefault="000415B4" w:rsidP="000415B4">
      <w:pPr>
        <w:rPr>
          <w:color w:val="000000" w:themeColor="text1"/>
        </w:rPr>
      </w:pPr>
    </w:p>
    <w:p w14:paraId="13CB6E56" w14:textId="77777777" w:rsidR="000415B4" w:rsidRPr="00B55537" w:rsidRDefault="000415B4" w:rsidP="000415B4">
      <w:pPr>
        <w:rPr>
          <w:color w:val="000000" w:themeColor="text1"/>
        </w:rPr>
      </w:pPr>
    </w:p>
    <w:p w14:paraId="7E548692" w14:textId="77777777" w:rsidR="000415B4" w:rsidRPr="00B55537" w:rsidRDefault="000415B4" w:rsidP="000415B4">
      <w:pPr>
        <w:rPr>
          <w:color w:val="000000" w:themeColor="text1"/>
        </w:rPr>
      </w:pPr>
    </w:p>
    <w:p w14:paraId="0BBB8B20" w14:textId="77777777" w:rsidR="000415B4" w:rsidRPr="00B55537" w:rsidRDefault="000415B4" w:rsidP="000415B4">
      <w:pPr>
        <w:rPr>
          <w:color w:val="000000" w:themeColor="text1"/>
        </w:rPr>
      </w:pPr>
    </w:p>
    <w:p w14:paraId="34D4F64F" w14:textId="77777777" w:rsidR="000415B4" w:rsidRPr="00B55537" w:rsidRDefault="000415B4" w:rsidP="000415B4">
      <w:pPr>
        <w:rPr>
          <w:color w:val="000000" w:themeColor="text1"/>
        </w:rPr>
      </w:pPr>
    </w:p>
    <w:p w14:paraId="68FA0A91" w14:textId="77777777" w:rsidR="000415B4" w:rsidRPr="00B55537" w:rsidRDefault="000415B4" w:rsidP="000415B4">
      <w:pPr>
        <w:rPr>
          <w:color w:val="000000" w:themeColor="text1"/>
        </w:rPr>
      </w:pPr>
    </w:p>
    <w:p w14:paraId="5B743CA8" w14:textId="77777777" w:rsidR="000415B4" w:rsidRPr="00B55537" w:rsidRDefault="000415B4" w:rsidP="000415B4">
      <w:pPr>
        <w:rPr>
          <w:color w:val="000000" w:themeColor="text1"/>
        </w:rPr>
      </w:pPr>
    </w:p>
    <w:p w14:paraId="1547ED06" w14:textId="77777777" w:rsidR="000415B4" w:rsidRPr="00B55537" w:rsidRDefault="000415B4" w:rsidP="000415B4">
      <w:pPr>
        <w:rPr>
          <w:color w:val="000000" w:themeColor="text1"/>
        </w:rPr>
      </w:pPr>
    </w:p>
    <w:p w14:paraId="035CB98E" w14:textId="77777777" w:rsidR="000415B4" w:rsidRPr="00B55537" w:rsidRDefault="000415B4" w:rsidP="000415B4">
      <w:pPr>
        <w:rPr>
          <w:color w:val="000000" w:themeColor="text1"/>
        </w:rPr>
      </w:pPr>
    </w:p>
    <w:p w14:paraId="17471CCF" w14:textId="77777777" w:rsidR="000415B4" w:rsidRPr="00B55537" w:rsidRDefault="000415B4" w:rsidP="000415B4">
      <w:pPr>
        <w:rPr>
          <w:color w:val="000000" w:themeColor="text1"/>
        </w:rPr>
      </w:pPr>
    </w:p>
    <w:p w14:paraId="1E28E8B9" w14:textId="77777777" w:rsidR="000415B4" w:rsidRPr="00B55537" w:rsidRDefault="000415B4" w:rsidP="000415B4">
      <w:pPr>
        <w:rPr>
          <w:color w:val="000000" w:themeColor="text1"/>
        </w:rPr>
      </w:pPr>
    </w:p>
    <w:p w14:paraId="2274CB8A" w14:textId="77777777" w:rsidR="000415B4" w:rsidRPr="00B55537" w:rsidRDefault="000415B4" w:rsidP="000415B4">
      <w:pPr>
        <w:rPr>
          <w:color w:val="000000" w:themeColor="text1"/>
        </w:rPr>
      </w:pPr>
    </w:p>
    <w:bookmarkEnd w:id="7"/>
    <w:bookmarkEnd w:id="8"/>
    <w:bookmarkEnd w:id="9"/>
    <w:bookmarkEnd w:id="10"/>
    <w:bookmarkEnd w:id="11"/>
    <w:p w14:paraId="75B127CC" w14:textId="77777777" w:rsidR="000415B4" w:rsidRPr="00B55537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50C5EE" w14:textId="77777777" w:rsidR="000415B4" w:rsidRPr="00B55537" w:rsidRDefault="000415B4" w:rsidP="000415B4">
      <w:pPr>
        <w:jc w:val="both"/>
        <w:rPr>
          <w:rFonts w:ascii="Times New Roman" w:hAnsi="Times New Roman" w:cs="Times New Roman"/>
          <w:color w:val="000000" w:themeColor="text1"/>
        </w:rPr>
        <w:sectPr w:rsidR="000415B4" w:rsidRPr="00B55537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B55537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bookmarkStart w:id="12" w:name="_Toc252392650"/>
      <w:bookmarkStart w:id="13" w:name="_Toc333999554"/>
      <w:r w:rsidRPr="00B5553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Содержание</w:t>
      </w:r>
    </w:p>
    <w:sdt>
      <w:sdtPr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  <w:id w:val="-1833360133"/>
        <w:docPartObj>
          <w:docPartGallery w:val="Table of Contents"/>
          <w:docPartUnique/>
        </w:docPartObj>
      </w:sdtPr>
      <w:sdtEndPr/>
      <w:sdtContent>
        <w:p w14:paraId="4FF77468" w14:textId="36BB4544" w:rsidR="00045343" w:rsidRPr="00B55537" w:rsidRDefault="00045343">
          <w:pPr>
            <w:pStyle w:val="af2"/>
            <w:rPr>
              <w:rFonts w:ascii="Times New Roman" w:hAnsi="Times New Roman"/>
              <w:color w:val="000000" w:themeColor="text1"/>
            </w:rPr>
          </w:pPr>
          <w:r w:rsidRPr="00B55537">
            <w:rPr>
              <w:rFonts w:ascii="Times New Roman" w:hAnsi="Times New Roman"/>
              <w:color w:val="000000" w:themeColor="text1"/>
            </w:rPr>
            <w:t>Оглавление</w:t>
          </w:r>
        </w:p>
        <w:p w14:paraId="48773208" w14:textId="216A0E4F" w:rsidR="009659EA" w:rsidRPr="00B55537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000000" w:themeColor="text1"/>
              <w:sz w:val="22"/>
              <w:szCs w:val="22"/>
            </w:rPr>
          </w:pPr>
          <w:r w:rsidRPr="00B55537">
            <w:rPr>
              <w:color w:val="000000" w:themeColor="text1"/>
            </w:rPr>
            <w:fldChar w:fldCharType="begin"/>
          </w:r>
          <w:r w:rsidRPr="00B55537">
            <w:rPr>
              <w:color w:val="000000" w:themeColor="text1"/>
            </w:rPr>
            <w:instrText xml:space="preserve"> TOC \o "1-3" \h \z \u </w:instrText>
          </w:r>
          <w:r w:rsidRPr="00B55537">
            <w:rPr>
              <w:color w:val="000000" w:themeColor="text1"/>
            </w:rPr>
            <w:fldChar w:fldCharType="separate"/>
          </w:r>
          <w:hyperlink w:anchor="_Toc176164440" w:history="1">
            <w:r w:rsidR="009659EA" w:rsidRPr="00B55537">
              <w:rPr>
                <w:rStyle w:val="a4"/>
                <w:rFonts w:ascii="Times New Roman" w:hAnsi="Times New Roman" w:cs="Times New Roman"/>
                <w:color w:val="000000" w:themeColor="text1"/>
              </w:rPr>
              <w:t>ВВЕДЕНИЕ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_Toc176164440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2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1FC73ACB" w14:textId="6EB67D63" w:rsidR="009659EA" w:rsidRPr="00B55537" w:rsidRDefault="00B81EED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000000" w:themeColor="text1"/>
              <w:sz w:val="22"/>
              <w:szCs w:val="22"/>
            </w:rPr>
          </w:pPr>
          <w:hyperlink w:anchor="_Toc176164441" w:history="1">
            <w:r w:rsidR="009659EA" w:rsidRPr="00B55537">
              <w:rPr>
                <w:rStyle w:val="a4"/>
                <w:rFonts w:ascii="Times New Roman" w:hAnsi="Times New Roman" w:cs="Times New Roman"/>
                <w:color w:val="000000" w:themeColor="text1"/>
              </w:rPr>
              <w:t>ЧАСТЬ III. ГРАДОСТРОИТЕЛЬНЫЕ РЕГЛАМЕНТЫ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_Toc176164441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5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39274813" w14:textId="7A41326B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42" w:history="1">
            <w:r w:rsidR="009659EA" w:rsidRPr="00B55537">
              <w:rPr>
                <w:rStyle w:val="a4"/>
                <w:rFonts w:ascii="Times New Roman" w:hAnsi="Times New Roman" w:cs="Times New Roman"/>
                <w:b/>
                <w:color w:val="000000" w:themeColor="text1"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Гирвасского сельского поселения Кондопожского муниципального района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_Toc176164442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5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3304E1F0" w14:textId="05AB629E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3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1. Виды территориальных зон, выделенных на карте градостроительного зонирования территории Гирвасского сельского поселения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_Toc176164443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5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D5C7047" w14:textId="24E81FF8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4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2. Действие градостроительных регламентов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_Toc176164444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6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E4C478F" w14:textId="7A146477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5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_Toc176164445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8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F6204C8" w14:textId="72AA86B7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6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_Toc176164446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9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E5E193D" w14:textId="54A3DDCC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47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1.  ЖИЛЫЕ ЗОНЫ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_Toc176164447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10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3AFB15EC" w14:textId="4144AAEC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8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5.  Зона застройки индивидуальными жилыми домами (Ж–1)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_Toc176164448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11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D84D3A1" w14:textId="6042D224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49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6. Зона застройки малоэтажными жилыми домами  (до 4 этажей, включая мансардный) (Ж-2)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_Toc176164449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17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BB7999B" w14:textId="0A46ED56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50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2.  ОБЩЕСТВЕННО-ДЕЛОВЫЕ ЗОНЫ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_Toc176164450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21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4D8CD282" w14:textId="3C96DC2E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51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7. Многофункциональная общественно-деловая зона (ОД)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_Toc176164451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21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B579D3A" w14:textId="18FF6194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53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3.  ПРОИЗВОДСТВЕННЫЕ ЗОНЫ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_Toc176164453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24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7B379328" w14:textId="20ACB100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54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8.  Производственная зона (ПР)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_Toc176164454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25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DE1051F" w14:textId="004B7670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57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9. Зона транспортной инфраструктуры (ТИ)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_Toc176164457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27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C8E653C" w14:textId="276650A0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58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4. ЗОНЫ СЕЛЬСКОХОЗЯЙСТВЕННОГО ИСПОЛЬЗОВАНИЯ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_Toc176164458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29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1DCE62A6" w14:textId="1A4DA67A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59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10. Зона сельскохозяйственного использования (СХ)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_Toc176164459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29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1AB4875" w14:textId="41C4D0C0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60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 xml:space="preserve">Статья 11. 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Зона садоводческих, огороднических или дачных некоммерческих объединений граждан (СД)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D01348" w:rsidRPr="00B55537">
              <w:rPr>
                <w:noProof/>
                <w:webHidden/>
                <w:color w:val="000000" w:themeColor="text1"/>
              </w:rPr>
              <w:t>………………………………………………………………………………………………………….....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_Toc176164460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32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3077549" w14:textId="121C698D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61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 xml:space="preserve">Статья 12. 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Производственная зона сельскохозяйственных предприятий (ПСХ)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_Toc176164461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34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02B67FC" w14:textId="424864AB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62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5. РЕКРЕАЦИОННЫЕ ЗОНЫ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_Toc176164462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36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51F46F23" w14:textId="0CB60F76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66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13.  Зона озелененных территорий общего пользования (лесопарки, парки, сады, скверы, бульвары, городские леса) (Р</w:t>
            </w:r>
            <w:r w:rsidR="002F6AEB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О</w:t>
            </w:r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_Toc176164466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36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9586D5B" w14:textId="725B7DF5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67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14.  Зона рекреационного назначения (РН)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_Toc176164467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37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067F527" w14:textId="37BA1845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68" w:history="1">
            <w:r w:rsidR="009659EA" w:rsidRPr="00B55537">
              <w:rPr>
                <w:rStyle w:val="a4"/>
                <w:rFonts w:asciiTheme="majorHAnsi" w:hAnsiTheme="majorHAnsi"/>
                <w:color w:val="000000" w:themeColor="text1"/>
              </w:rPr>
              <w:t>РАЗДЕЛ 6. ЗОНЫ СПЕЦИАЛЬНОГО НАЗНАЧЕНИЯ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_Toc176164468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39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6F34C2BD" w14:textId="78FBB3F3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69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15. Зона кладбищ (СН)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_Toc176164469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39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61FCA3D" w14:textId="7795EE23" w:rsidR="009659EA" w:rsidRPr="00B55537" w:rsidRDefault="00B81EED" w:rsidP="00D01348">
          <w:pPr>
            <w:pStyle w:val="31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0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16. Зона озелененных территорий специального назначения (СО)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_Toc176164470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40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C9E707C" w14:textId="2ABE89C4" w:rsidR="009659EA" w:rsidRPr="00B55537" w:rsidRDefault="00B81EED">
          <w:pPr>
            <w:pStyle w:val="21"/>
            <w:rPr>
              <w:rFonts w:asciiTheme="minorHAnsi" w:eastAsiaTheme="minorEastAsia" w:hAnsiTheme="minorHAnsi" w:cstheme="minorBidi"/>
              <w:b w:val="0"/>
              <w:color w:val="000000" w:themeColor="text1"/>
              <w:sz w:val="22"/>
              <w:szCs w:val="22"/>
            </w:rPr>
          </w:pPr>
          <w:hyperlink w:anchor="_Toc176164471" w:history="1">
            <w:r w:rsidR="009659EA" w:rsidRPr="00B55537">
              <w:rPr>
                <w:rStyle w:val="a4"/>
                <w:rFonts w:ascii="Times New Roman" w:hAnsi="Times New Roman" w:cs="Times New Roman"/>
                <w:b/>
                <w:color w:val="000000" w:themeColor="text1"/>
              </w:rPr>
              <w:t>ГЛАВА 2. Ограничения использования земельных участков и объектов капитального строительства</w:t>
            </w:r>
            <w:r w:rsidR="009659EA" w:rsidRPr="00B55537">
              <w:rPr>
                <w:webHidden/>
                <w:color w:val="000000" w:themeColor="text1"/>
              </w:rPr>
              <w:tab/>
            </w:r>
            <w:r w:rsidR="009659EA" w:rsidRPr="00B55537">
              <w:rPr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webHidden/>
                <w:color w:val="000000" w:themeColor="text1"/>
              </w:rPr>
              <w:instrText xml:space="preserve"> PAGEREF _Toc176164471 \h </w:instrText>
            </w:r>
            <w:r w:rsidR="009659EA" w:rsidRPr="00B55537">
              <w:rPr>
                <w:webHidden/>
                <w:color w:val="000000" w:themeColor="text1"/>
              </w:rPr>
            </w:r>
            <w:r w:rsidR="009659EA" w:rsidRPr="00B55537">
              <w:rPr>
                <w:webHidden/>
                <w:color w:val="000000" w:themeColor="text1"/>
              </w:rPr>
              <w:fldChar w:fldCharType="separate"/>
            </w:r>
            <w:r w:rsidR="00732EA2">
              <w:rPr>
                <w:webHidden/>
                <w:color w:val="000000" w:themeColor="text1"/>
              </w:rPr>
              <w:t>42</w:t>
            </w:r>
            <w:r w:rsidR="009659EA" w:rsidRPr="00B55537">
              <w:rPr>
                <w:webHidden/>
                <w:color w:val="000000" w:themeColor="text1"/>
              </w:rPr>
              <w:fldChar w:fldCharType="end"/>
            </w:r>
          </w:hyperlink>
        </w:p>
        <w:p w14:paraId="054E1539" w14:textId="3042E95A" w:rsidR="009659EA" w:rsidRPr="00B55537" w:rsidRDefault="00B81EED" w:rsidP="00D01348">
          <w:pPr>
            <w:pStyle w:val="31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2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_Toc176164472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F90ECD2" w14:textId="3E5B72CD" w:rsidR="009659EA" w:rsidRPr="00B55537" w:rsidRDefault="00B81EE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3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1.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_Toc176164473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5DA0836" w14:textId="1E77809A" w:rsidR="009659EA" w:rsidRPr="00B55537" w:rsidRDefault="00B81EE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4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2.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_Toc176164474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879C3E0" w14:textId="06FF229A" w:rsidR="009659EA" w:rsidRPr="00B55537" w:rsidRDefault="00B81EE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5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3.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_Toc176164475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25C546C" w14:textId="44F4200E" w:rsidR="009659EA" w:rsidRPr="00B55537" w:rsidRDefault="00B81EED" w:rsidP="00D01348">
          <w:pPr>
            <w:pStyle w:val="31"/>
            <w:tabs>
              <w:tab w:val="clear" w:pos="1540"/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6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4.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_Toc176164476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B1F8A3A" w14:textId="30661E52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7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5.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_Toc176164477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406A87E" w14:textId="7D41CC4A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8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6.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_Toc176164478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E7A9FF2" w14:textId="6AA1A005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79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7.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_Toc176164479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156ED45" w14:textId="322A82CF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80" w:history="1"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8.</w:t>
            </w:r>
            <w:r w:rsidR="009659EA" w:rsidRPr="00B55537">
              <w:rPr>
                <w:rFonts w:asciiTheme="minorHAnsi" w:eastAsiaTheme="minorEastAsia" w:hAnsiTheme="minorHAnsi" w:cstheme="minorBidi"/>
                <w:noProof/>
                <w:color w:val="000000" w:themeColor="text1"/>
                <w:sz w:val="22"/>
                <w:szCs w:val="22"/>
              </w:rPr>
              <w:tab/>
            </w:r>
            <w:r w:rsidR="009659EA" w:rsidRPr="00B55537">
              <w:rPr>
                <w:rStyle w:val="a4"/>
                <w:rFonts w:ascii="Times New Roman" w:hAnsi="Times New Roman" w:cs="Times New Roman"/>
                <w:noProof/>
                <w:color w:val="000000" w:themeColor="text1"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_Toc176164480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ED92831" w14:textId="1DEAA475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81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_Toc176164481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42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BE79527" w14:textId="48DBA632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82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_Toc176164482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45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E51B93B" w14:textId="7092997E" w:rsidR="009659EA" w:rsidRPr="00B55537" w:rsidRDefault="00B81EED" w:rsidP="00D01348">
          <w:pPr>
            <w:pStyle w:val="31"/>
            <w:tabs>
              <w:tab w:val="left" w:pos="709"/>
            </w:tabs>
            <w:spacing w:before="120" w:after="12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2"/>
              <w:szCs w:val="22"/>
            </w:rPr>
          </w:pPr>
          <w:hyperlink w:anchor="_Toc176164483" w:history="1">
            <w:r w:rsidR="009659EA" w:rsidRPr="00B55537">
              <w:rPr>
                <w:rStyle w:val="a4"/>
                <w:rFonts w:asciiTheme="majorHAnsi" w:hAnsiTheme="majorHAnsi" w:cs="Times New Roman"/>
                <w:noProof/>
                <w:color w:val="000000" w:themeColor="text1"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 w:rsidR="009659EA" w:rsidRPr="00B55537">
              <w:rPr>
                <w:noProof/>
                <w:webHidden/>
                <w:color w:val="000000" w:themeColor="text1"/>
              </w:rPr>
              <w:tab/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begin"/>
            </w:r>
            <w:r w:rsidR="009659EA" w:rsidRPr="00B55537">
              <w:rPr>
                <w:noProof/>
                <w:webHidden/>
                <w:color w:val="000000" w:themeColor="text1"/>
              </w:rPr>
              <w:instrText xml:space="preserve"> PAGEREF _Toc176164483 \h </w:instrText>
            </w:r>
            <w:r w:rsidR="009659EA" w:rsidRPr="00B55537">
              <w:rPr>
                <w:noProof/>
                <w:webHidden/>
                <w:color w:val="000000" w:themeColor="text1"/>
              </w:rPr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separate"/>
            </w:r>
            <w:r w:rsidR="00732EA2">
              <w:rPr>
                <w:noProof/>
                <w:webHidden/>
                <w:color w:val="000000" w:themeColor="text1"/>
              </w:rPr>
              <w:t>46</w:t>
            </w:r>
            <w:r w:rsidR="009659EA" w:rsidRPr="00B55537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B37041E" w14:textId="303BF1E3" w:rsidR="00A46D60" w:rsidRPr="00B55537" w:rsidRDefault="00045343" w:rsidP="00E43ED3">
          <w:pPr>
            <w:rPr>
              <w:color w:val="000000" w:themeColor="text1"/>
            </w:rPr>
          </w:pPr>
          <w:r w:rsidRPr="00B55537">
            <w:rPr>
              <w:b/>
              <w:bCs/>
              <w:color w:val="000000" w:themeColor="text1"/>
            </w:rPr>
            <w:fldChar w:fldCharType="end"/>
          </w:r>
        </w:p>
      </w:sdtContent>
    </w:sdt>
    <w:bookmarkEnd w:id="12"/>
    <w:bookmarkEnd w:id="13"/>
    <w:p w14:paraId="7A025034" w14:textId="77777777" w:rsidR="00045343" w:rsidRPr="00B55537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045343" w:rsidRPr="00B55537" w:rsidSect="00974F59">
          <w:headerReference w:type="default" r:id="rId10"/>
          <w:footerReference w:type="default" r:id="rId11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B55537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_Toc176164441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ЧАСТЬ III. ГРАДОСТРОИТЕЛЬНЫЕ РЕГЛАМЕНТЫ</w:t>
      </w:r>
      <w:bookmarkEnd w:id="14"/>
    </w:p>
    <w:p w14:paraId="0D96FAC0" w14:textId="59756500" w:rsidR="000415B4" w:rsidRPr="00B55537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5" w:name="_Toc176164442"/>
      <w:r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9659EA"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Гирвасского</w:t>
      </w:r>
      <w:proofErr w:type="spellEnd"/>
      <w:r w:rsidR="000415B4"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0415B4"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Кондопожского</w:t>
      </w:r>
      <w:proofErr w:type="spellEnd"/>
      <w:r w:rsidR="000415B4"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муниципального района</w:t>
      </w:r>
      <w:bookmarkStart w:id="16" w:name="_Toc57387982"/>
      <w:bookmarkEnd w:id="1"/>
      <w:bookmarkEnd w:id="2"/>
      <w:bookmarkEnd w:id="3"/>
      <w:bookmarkEnd w:id="4"/>
      <w:bookmarkEnd w:id="15"/>
    </w:p>
    <w:p w14:paraId="741E4FB8" w14:textId="1F4EB7CA" w:rsidR="00D81954" w:rsidRPr="00B55537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17" w:name="_Toc349045519"/>
      <w:bookmarkStart w:id="18" w:name="_Toc353543289"/>
      <w:bookmarkStart w:id="19" w:name="_Toc438640208"/>
      <w:bookmarkStart w:id="20" w:name="_Toc466036030"/>
      <w:bookmarkStart w:id="21" w:name="_Toc57387984"/>
      <w:bookmarkStart w:id="22" w:name="_Toc176164443"/>
      <w:bookmarkEnd w:id="16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9659EA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сельского поселения</w:t>
      </w:r>
      <w:bookmarkEnd w:id="17"/>
      <w:bookmarkEnd w:id="18"/>
      <w:bookmarkEnd w:id="19"/>
      <w:bookmarkEnd w:id="20"/>
      <w:bookmarkEnd w:id="21"/>
      <w:bookmarkEnd w:id="22"/>
    </w:p>
    <w:p w14:paraId="66323419" w14:textId="77777777" w:rsidR="00786736" w:rsidRPr="00B55537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E539FB" w14:textId="1A22DB50" w:rsidR="007C1F43" w:rsidRPr="00B55537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9659EA" w:rsidRPr="00B55537">
        <w:rPr>
          <w:rFonts w:ascii="Times New Roman" w:hAnsi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Pr="00B55537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47797270" w:rsidR="00D81954" w:rsidRPr="00B55537" w:rsidRDefault="00D81954" w:rsidP="0006033D">
      <w:pPr>
        <w:pStyle w:val="af9"/>
        <w:numPr>
          <w:ilvl w:val="1"/>
          <w:numId w:val="48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proofErr w:type="spellStart"/>
      <w:r w:rsidR="009659EA" w:rsidRPr="00B55537">
        <w:rPr>
          <w:rFonts w:ascii="Times New Roman" w:hAnsi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1</w:t>
      </w: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.   </w:t>
      </w:r>
    </w:p>
    <w:p w14:paraId="7BD35D1E" w14:textId="77777777" w:rsidR="007C1F43" w:rsidRPr="00B55537" w:rsidRDefault="007C1F43" w:rsidP="007C1F43">
      <w:pPr>
        <w:tabs>
          <w:tab w:val="left" w:pos="932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B55537" w:rsidRPr="00B55537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Обозн</w:t>
            </w:r>
            <w:proofErr w:type="spellEnd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территориальной зоны</w:t>
            </w:r>
          </w:p>
        </w:tc>
      </w:tr>
      <w:tr w:rsidR="00B55537" w:rsidRPr="00B55537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Жилые зоны</w:t>
            </w:r>
          </w:p>
        </w:tc>
      </w:tr>
      <w:tr w:rsidR="00B55537" w:rsidRPr="00B55537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B55537" w:rsidRDefault="007C1F43" w:rsidP="007C1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B55537" w:rsidRPr="00B55537" w14:paraId="568EDA61" w14:textId="77777777" w:rsidTr="004D066E">
        <w:tc>
          <w:tcPr>
            <w:tcW w:w="800" w:type="dxa"/>
            <w:shd w:val="clear" w:color="auto" w:fill="auto"/>
          </w:tcPr>
          <w:p w14:paraId="758E889A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781B7148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Ж-2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FD5C261" w14:textId="4B5E70C6" w:rsidR="007C1F43" w:rsidRPr="00B55537" w:rsidRDefault="007C1F43" w:rsidP="007C1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 застройки </w:t>
            </w:r>
            <w:r w:rsidR="00FE0C2F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малоэтажными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жилыми домами</w:t>
            </w:r>
            <w:r w:rsidR="00786736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(до </w:t>
            </w:r>
            <w:r w:rsidR="00FE0C2F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86736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этажей, включая мансардный)</w:t>
            </w:r>
          </w:p>
        </w:tc>
      </w:tr>
      <w:tr w:rsidR="00B55537" w:rsidRPr="00B55537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Общественно-деловые зоны</w:t>
            </w:r>
          </w:p>
        </w:tc>
      </w:tr>
      <w:tr w:rsidR="00B55537" w:rsidRPr="00B55537" w14:paraId="2FDFD9A4" w14:textId="77777777" w:rsidTr="004D066E">
        <w:tc>
          <w:tcPr>
            <w:tcW w:w="800" w:type="dxa"/>
            <w:shd w:val="clear" w:color="auto" w:fill="auto"/>
          </w:tcPr>
          <w:p w14:paraId="546FE5B1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B55537" w:rsidRDefault="007C1F43" w:rsidP="007C1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B55537" w:rsidRPr="00B55537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Производственные зоны</w:t>
            </w:r>
          </w:p>
        </w:tc>
      </w:tr>
      <w:tr w:rsidR="00B55537" w:rsidRPr="00B55537" w14:paraId="5DF1F413" w14:textId="77777777" w:rsidTr="004D066E">
        <w:tc>
          <w:tcPr>
            <w:tcW w:w="800" w:type="dxa"/>
            <w:shd w:val="clear" w:color="auto" w:fill="auto"/>
          </w:tcPr>
          <w:p w14:paraId="550A6DEE" w14:textId="0103767F" w:rsidR="00872790" w:rsidRPr="00B55537" w:rsidRDefault="00786736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55817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B55537" w:rsidRDefault="00872790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B55537" w:rsidRDefault="00872790" w:rsidP="007C1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 зона</w:t>
            </w:r>
          </w:p>
        </w:tc>
      </w:tr>
      <w:tr w:rsidR="00B55537" w:rsidRPr="00B55537" w14:paraId="1846D873" w14:textId="77777777" w:rsidTr="004D066E">
        <w:tc>
          <w:tcPr>
            <w:tcW w:w="800" w:type="dxa"/>
            <w:shd w:val="clear" w:color="auto" w:fill="auto"/>
          </w:tcPr>
          <w:p w14:paraId="262D54F2" w14:textId="0EB8F3EB" w:rsidR="007C1F43" w:rsidRPr="00B55537" w:rsidRDefault="00786736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1F43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</w:t>
            </w:r>
            <w:r w:rsidR="00A46D60"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B55537" w:rsidRDefault="007C1F43" w:rsidP="007C1F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eastAsia="SimSu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B55537" w:rsidRPr="00B55537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B55537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Сельскохозяйственные зоны</w:t>
            </w:r>
          </w:p>
        </w:tc>
      </w:tr>
      <w:tr w:rsidR="00B55537" w:rsidRPr="00B55537" w14:paraId="7E69F471" w14:textId="77777777" w:rsidTr="00C35081">
        <w:tc>
          <w:tcPr>
            <w:tcW w:w="800" w:type="dxa"/>
            <w:shd w:val="clear" w:color="auto" w:fill="auto"/>
          </w:tcPr>
          <w:p w14:paraId="2B7EDD3F" w14:textId="34793E58" w:rsidR="007C1F43" w:rsidRPr="00B55537" w:rsidRDefault="00786736" w:rsidP="007C1F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7C1F43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B55537" w:rsidRDefault="007C1F43" w:rsidP="00C35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B55537" w:rsidRDefault="007C1F43" w:rsidP="00153C11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 </w:t>
            </w:r>
            <w:r w:rsidRPr="00B5553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x-none"/>
              </w:rPr>
              <w:t xml:space="preserve">сельскохозяйственного </w:t>
            </w:r>
            <w:r w:rsidRPr="00B5553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использования </w:t>
            </w:r>
          </w:p>
        </w:tc>
      </w:tr>
      <w:tr w:rsidR="00B55537" w:rsidRPr="00B55537" w14:paraId="5A2A07C9" w14:textId="77777777" w:rsidTr="00C35081">
        <w:tc>
          <w:tcPr>
            <w:tcW w:w="800" w:type="dxa"/>
            <w:shd w:val="clear" w:color="auto" w:fill="auto"/>
          </w:tcPr>
          <w:p w14:paraId="1060C842" w14:textId="655A0560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EF36C2" w14:textId="02B1C363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314A5D0" w14:textId="78A168E8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B55537" w:rsidRPr="00B55537" w14:paraId="51FD8643" w14:textId="77777777" w:rsidTr="00C35081">
        <w:tc>
          <w:tcPr>
            <w:tcW w:w="800" w:type="dxa"/>
            <w:shd w:val="clear" w:color="auto" w:fill="auto"/>
          </w:tcPr>
          <w:p w14:paraId="13F18F16" w14:textId="3C13D1B2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50AF04C" w14:textId="2D3DD07F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FB15B03" w14:textId="377470ED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B55537" w:rsidRPr="00B55537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Рекреационные зоны</w:t>
            </w:r>
          </w:p>
        </w:tc>
      </w:tr>
      <w:tr w:rsidR="00B55537" w:rsidRPr="00B55537" w14:paraId="2BF45D99" w14:textId="77777777" w:rsidTr="004D066E">
        <w:tc>
          <w:tcPr>
            <w:tcW w:w="800" w:type="dxa"/>
            <w:shd w:val="clear" w:color="auto" w:fill="auto"/>
          </w:tcPr>
          <w:p w14:paraId="0AF47EC5" w14:textId="179A1366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60AFEFE8" w14:textId="3F7BD6D8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</w:t>
            </w:r>
            <w:r w:rsidR="002F6AEB"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B55537" w:rsidRPr="00B55537" w14:paraId="4293411F" w14:textId="77777777" w:rsidTr="004D066E">
        <w:tc>
          <w:tcPr>
            <w:tcW w:w="800" w:type="dxa"/>
            <w:shd w:val="clear" w:color="auto" w:fill="auto"/>
          </w:tcPr>
          <w:p w14:paraId="58B785DB" w14:textId="3FE41E24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рекреационного назначения</w:t>
            </w:r>
          </w:p>
        </w:tc>
      </w:tr>
      <w:tr w:rsidR="00B55537" w:rsidRPr="00B55537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Зоны специального назначения</w:t>
            </w:r>
          </w:p>
        </w:tc>
      </w:tr>
      <w:tr w:rsidR="00B55537" w:rsidRPr="00B55537" w14:paraId="1D2C65B8" w14:textId="77777777" w:rsidTr="004D066E">
        <w:tc>
          <w:tcPr>
            <w:tcW w:w="800" w:type="dxa"/>
            <w:shd w:val="clear" w:color="auto" w:fill="auto"/>
          </w:tcPr>
          <w:p w14:paraId="46889706" w14:textId="0DD47CC3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кладбищ</w:t>
            </w:r>
          </w:p>
        </w:tc>
      </w:tr>
      <w:tr w:rsidR="00B55537" w:rsidRPr="00B55537" w14:paraId="6FF66914" w14:textId="77777777" w:rsidTr="004D066E">
        <w:tc>
          <w:tcPr>
            <w:tcW w:w="800" w:type="dxa"/>
            <w:shd w:val="clear" w:color="auto" w:fill="auto"/>
          </w:tcPr>
          <w:p w14:paraId="115283F8" w14:textId="738058CA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B55537" w:rsidRPr="00B55537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Зона лесного фонда</w:t>
            </w:r>
          </w:p>
        </w:tc>
      </w:tr>
      <w:tr w:rsidR="00B55537" w:rsidRPr="00B55537" w14:paraId="5AAF0029" w14:textId="77777777" w:rsidTr="004D066E">
        <w:tc>
          <w:tcPr>
            <w:tcW w:w="800" w:type="dxa"/>
            <w:shd w:val="clear" w:color="auto" w:fill="auto"/>
          </w:tcPr>
          <w:p w14:paraId="16813718" w14:textId="7F8B8D2A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9659EA" w:rsidRPr="00B55537" w:rsidRDefault="009659EA" w:rsidP="009659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9659EA" w:rsidRPr="00B55537" w:rsidRDefault="009659EA" w:rsidP="009659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лесов</w:t>
            </w:r>
          </w:p>
        </w:tc>
      </w:tr>
    </w:tbl>
    <w:p w14:paraId="06A607BB" w14:textId="77777777" w:rsidR="007C1F43" w:rsidRPr="00B55537" w:rsidRDefault="007C1F43" w:rsidP="007C1F43">
      <w:pPr>
        <w:tabs>
          <w:tab w:val="left" w:pos="932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3BDE76" w14:textId="2650AE93" w:rsidR="00153C11" w:rsidRPr="00B55537" w:rsidRDefault="00BA2E50" w:rsidP="00B63919">
      <w:pPr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  <w:bookmarkStart w:id="23" w:name="_Toc57387985"/>
    </w:p>
    <w:p w14:paraId="3BD235E6" w14:textId="77777777" w:rsidR="00D81954" w:rsidRPr="00B55537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24" w:name="_Toc176164444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2. Действие градостроительных регламентов</w:t>
      </w:r>
      <w:bookmarkEnd w:id="23"/>
      <w:bookmarkEnd w:id="24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</w:t>
      </w:r>
    </w:p>
    <w:p w14:paraId="0A6A9B04" w14:textId="2F617522" w:rsidR="00C35081" w:rsidRPr="00B55537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9659EA" w:rsidRPr="00B55537">
        <w:rPr>
          <w:rFonts w:ascii="Times New Roman" w:hAnsi="Times New Roman"/>
          <w:color w:val="000000" w:themeColor="text1"/>
          <w:sz w:val="24"/>
          <w:szCs w:val="24"/>
        </w:rPr>
        <w:t>Гирвасского</w:t>
      </w:r>
      <w:proofErr w:type="spellEnd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поселения.</w:t>
      </w:r>
    </w:p>
    <w:p w14:paraId="36C98F7E" w14:textId="77777777" w:rsidR="00C35081" w:rsidRPr="00B55537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 w:rsidRPr="00B55537">
        <w:rPr>
          <w:rFonts w:ascii="Times New Roman" w:hAnsi="Times New Roman"/>
          <w:color w:val="000000" w:themeColor="text1"/>
          <w:sz w:val="24"/>
          <w:szCs w:val="24"/>
        </w:rPr>
        <w:t>тов капитального строительства.</w:t>
      </w:r>
    </w:p>
    <w:p w14:paraId="6D92A099" w14:textId="77777777" w:rsidR="00C35081" w:rsidRPr="00B55537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1E2624A0" w:rsidR="00C35081" w:rsidRPr="00B55537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9659EA" w:rsidRPr="00B55537">
        <w:rPr>
          <w:rFonts w:ascii="Times New Roman" w:hAnsi="Times New Roman"/>
          <w:color w:val="000000" w:themeColor="text1"/>
          <w:sz w:val="24"/>
          <w:szCs w:val="24"/>
        </w:rPr>
        <w:t>Гирвасское</w:t>
      </w:r>
      <w:proofErr w:type="spellEnd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сельское поселение» </w:t>
      </w:r>
      <w:proofErr w:type="spellStart"/>
      <w:r w:rsidRPr="00B55537">
        <w:rPr>
          <w:rFonts w:ascii="Times New Roman" w:hAnsi="Times New Roman"/>
          <w:color w:val="000000" w:themeColor="text1"/>
          <w:sz w:val="24"/>
          <w:szCs w:val="24"/>
        </w:rPr>
        <w:t>Кондопожского</w:t>
      </w:r>
      <w:proofErr w:type="spellEnd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района.</w:t>
      </w:r>
    </w:p>
    <w:p w14:paraId="739D35A9" w14:textId="77777777" w:rsidR="00D81954" w:rsidRPr="00B55537" w:rsidRDefault="00D81954" w:rsidP="0006033D">
      <w:pPr>
        <w:pStyle w:val="af9"/>
        <w:numPr>
          <w:ilvl w:val="1"/>
          <w:numId w:val="49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Pr="00B55537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5" w:name="36041"/>
      <w:bookmarkEnd w:id="25"/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2" w:history="1">
        <w:r w:rsidRPr="00B55537">
          <w:rPr>
            <w:rFonts w:ascii="Times New Roman" w:hAnsi="Times New Roman"/>
            <w:color w:val="000000" w:themeColor="text1"/>
            <w:sz w:val="24"/>
            <w:szCs w:val="24"/>
          </w:rPr>
          <w:t>законодательством</w:t>
        </w:r>
      </w:hyperlink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6" w:name="36042"/>
      <w:bookmarkEnd w:id="26"/>
    </w:p>
    <w:p w14:paraId="0A3F1FEA" w14:textId="77777777" w:rsidR="00C35081" w:rsidRPr="00B55537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в границах </w:t>
      </w:r>
      <w:hyperlink r:id="rId13" w:anchor="1012" w:history="1">
        <w:r w:rsidRPr="00B55537">
          <w:rPr>
            <w:rFonts w:ascii="Times New Roman" w:hAnsi="Times New Roman"/>
            <w:color w:val="000000" w:themeColor="text1"/>
            <w:sz w:val="24"/>
            <w:szCs w:val="24"/>
          </w:rPr>
          <w:t>территорий общего пользования</w:t>
        </w:r>
      </w:hyperlink>
      <w:r w:rsidRPr="00B55537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bookmarkStart w:id="27" w:name="36043"/>
      <w:bookmarkEnd w:id="27"/>
    </w:p>
    <w:p w14:paraId="32B818DE" w14:textId="77777777" w:rsidR="00C35081" w:rsidRPr="00B55537" w:rsidRDefault="00C35081" w:rsidP="0006033D">
      <w:pPr>
        <w:pStyle w:val="af9"/>
        <w:numPr>
          <w:ilvl w:val="0"/>
          <w:numId w:val="50"/>
        </w:numPr>
        <w:spacing w:before="60" w:after="60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B55537" w:rsidRDefault="00D81954" w:rsidP="0006033D">
      <w:pPr>
        <w:pStyle w:val="af9"/>
        <w:numPr>
          <w:ilvl w:val="0"/>
          <w:numId w:val="50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B55537" w:rsidRDefault="00C35081" w:rsidP="0006033D">
      <w:pPr>
        <w:pStyle w:val="af9"/>
        <w:numPr>
          <w:ilvl w:val="1"/>
          <w:numId w:val="49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B55537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B55537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B55537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color w:val="000000" w:themeColor="text1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B55537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28" w:name="_Toc456346595"/>
      <w:bookmarkStart w:id="29" w:name="_Toc452472655"/>
      <w:bookmarkStart w:id="30" w:name="_Toc57387986"/>
      <w:bookmarkStart w:id="31" w:name="_Toc176164445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8"/>
      <w:bookmarkEnd w:id="29"/>
      <w:bookmarkEnd w:id="30"/>
      <w:bookmarkEnd w:id="31"/>
    </w:p>
    <w:p w14:paraId="6BC02963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2" w:name="_Toc456346596"/>
      <w:bookmarkStart w:id="33" w:name="_Toc452472656"/>
      <w:bookmarkStart w:id="34" w:name="_Toc57387987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</w:t>
      </w:r>
      <w:proofErr w:type="gram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Разрешенное</w:t>
      </w:r>
      <w:proofErr w:type="gram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4600B5D9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дополнительных</w:t>
      </w:r>
      <w:proofErr w:type="gram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B55537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B55537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B55537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B55537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B55537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B55537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иные показатели.</w:t>
      </w:r>
    </w:p>
    <w:p w14:paraId="6480BEA8" w14:textId="77777777" w:rsidR="00FD40D0" w:rsidRPr="00B55537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B55537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B55537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B55537" w:rsidRDefault="00FD40D0" w:rsidP="0006033D">
      <w:pPr>
        <w:widowControl/>
        <w:numPr>
          <w:ilvl w:val="1"/>
          <w:numId w:val="51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B55537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35" w:name="_Toc176164446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2"/>
      <w:bookmarkEnd w:id="33"/>
      <w:bookmarkEnd w:id="34"/>
      <w:bookmarkEnd w:id="35"/>
    </w:p>
    <w:p w14:paraId="5B19A32C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0865DEC6" w:rsidR="00FD40D0" w:rsidRPr="00B55537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659EA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Гирвасского</w:t>
      </w:r>
      <w:proofErr w:type="spellEnd"/>
      <w:r w:rsidR="00153C11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B55537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color w:val="000000" w:themeColor="text1"/>
          <w:szCs w:val="24"/>
        </w:rPr>
      </w:pPr>
      <w:bookmarkStart w:id="36" w:name="_Toc176164447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РАЗДЕЛ 1.  ЖИЛЫЕ ЗОНЫ</w:t>
      </w:r>
      <w:bookmarkEnd w:id="36"/>
    </w:p>
    <w:p w14:paraId="1A6E57D8" w14:textId="77777777" w:rsidR="00FD40D0" w:rsidRPr="00B55537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B55537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 жилых зонах допускается размещение:</w:t>
      </w:r>
    </w:p>
    <w:p w14:paraId="4C4F61F0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объектов здравоохранения, </w:t>
      </w:r>
    </w:p>
    <w:p w14:paraId="1EB194DD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культовых зданий, </w:t>
      </w:r>
    </w:p>
    <w:p w14:paraId="6A8B68B9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B55537" w:rsidRDefault="00FD40D0" w:rsidP="0006033D">
      <w:pPr>
        <w:widowControl/>
        <w:numPr>
          <w:ilvl w:val="0"/>
          <w:numId w:val="52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B55537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B55537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Жилые зоны включают в себя:</w:t>
      </w:r>
    </w:p>
    <w:p w14:paraId="016827DF" w14:textId="77777777" w:rsidR="00FD40D0" w:rsidRPr="00B55537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территориальная зона застройки индивидуальными жилыми домами (</w:t>
      </w: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Ж-1); </w:t>
      </w:r>
    </w:p>
    <w:p w14:paraId="13CE3DFD" w14:textId="749D71E9" w:rsidR="00FD40D0" w:rsidRPr="00B55537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территориальная зона застройки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среднеэтажными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жилыми домами</w:t>
      </w:r>
      <w:r w:rsidR="002A7DE3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(от 5 до 8 этажей, включая мансардный)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(Ж-2).</w:t>
      </w:r>
    </w:p>
    <w:p w14:paraId="6A2CD5EF" w14:textId="77777777" w:rsidR="00F635F9" w:rsidRPr="00B55537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37" w:name="_Toc176164448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5.  Зона застройки индивидуальными жилыми домами (Ж–1)</w:t>
      </w:r>
      <w:bookmarkEnd w:id="37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</w:t>
      </w:r>
    </w:p>
    <w:p w14:paraId="5518164D" w14:textId="77777777" w:rsidR="001E31F9" w:rsidRPr="00B55537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8" w:name="_Toc346008570"/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08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5"/>
        <w:gridCol w:w="5209"/>
      </w:tblGrid>
      <w:tr w:rsidR="00B55537" w:rsidRPr="00B55537" w14:paraId="2D1EB0E3" w14:textId="77777777" w:rsidTr="000B467F">
        <w:trPr>
          <w:trHeight w:val="552"/>
          <w:tblHeader/>
        </w:trPr>
        <w:tc>
          <w:tcPr>
            <w:tcW w:w="2542" w:type="pct"/>
            <w:gridSpan w:val="2"/>
            <w:vAlign w:val="center"/>
          </w:tcPr>
          <w:p w14:paraId="181C7811" w14:textId="77777777" w:rsidR="001E31F9" w:rsidRPr="00B55537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58" w:type="pct"/>
            <w:vMerge w:val="restart"/>
            <w:vAlign w:val="center"/>
          </w:tcPr>
          <w:p w14:paraId="1736F3D4" w14:textId="77777777" w:rsidR="001E31F9" w:rsidRPr="00B55537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B55537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РАЗРЕШЕННОГО СТРОИТЕЛЬСТВА</w:t>
            </w:r>
            <w:r w:rsidR="00F635F9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, РЕКОНСТРУКЦИИ</w:t>
            </w:r>
          </w:p>
        </w:tc>
      </w:tr>
      <w:tr w:rsidR="00B55537" w:rsidRPr="00B55537" w14:paraId="63A301A1" w14:textId="77777777" w:rsidTr="000B467F">
        <w:trPr>
          <w:trHeight w:val="281"/>
        </w:trPr>
        <w:tc>
          <w:tcPr>
            <w:tcW w:w="402" w:type="pct"/>
            <w:vAlign w:val="center"/>
          </w:tcPr>
          <w:p w14:paraId="0D74B61B" w14:textId="77777777" w:rsidR="001E31F9" w:rsidRPr="00B55537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2140" w:type="pct"/>
            <w:vAlign w:val="center"/>
          </w:tcPr>
          <w:p w14:paraId="517AE1C7" w14:textId="77777777" w:rsidR="001E31F9" w:rsidRPr="00B55537" w:rsidRDefault="001E31F9" w:rsidP="00F635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 / Описание</w:t>
            </w:r>
          </w:p>
        </w:tc>
        <w:tc>
          <w:tcPr>
            <w:tcW w:w="2458" w:type="pct"/>
            <w:vMerge/>
          </w:tcPr>
          <w:p w14:paraId="7234836E" w14:textId="77777777" w:rsidR="001E31F9" w:rsidRPr="00B55537" w:rsidRDefault="001E31F9" w:rsidP="00A4074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7391453B" w14:textId="77777777" w:rsidTr="000B467F">
        <w:trPr>
          <w:trHeight w:val="552"/>
        </w:trPr>
        <w:tc>
          <w:tcPr>
            <w:tcW w:w="402" w:type="pct"/>
          </w:tcPr>
          <w:p w14:paraId="7F826243" w14:textId="77777777" w:rsidR="006E38A1" w:rsidRPr="00B55537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</w:t>
            </w:r>
          </w:p>
          <w:p w14:paraId="4800B04E" w14:textId="77777777" w:rsidR="006E38A1" w:rsidRPr="00B55537" w:rsidRDefault="006E38A1" w:rsidP="006E38A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40" w:type="pct"/>
          </w:tcPr>
          <w:p w14:paraId="5D7885DD" w14:textId="77777777" w:rsidR="006E38A1" w:rsidRPr="00B55537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39" w:name="sub_1021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9"/>
          </w:p>
          <w:p w14:paraId="73B44DD8" w14:textId="77777777" w:rsidR="006E38A1" w:rsidRPr="00B55537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B55537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B55537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58" w:type="pct"/>
          </w:tcPr>
          <w:p w14:paraId="06FE45E0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земельного участка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 /1500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кв. м</w:t>
            </w:r>
          </w:p>
          <w:p w14:paraId="63CB4BF5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42344D78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6B8CDE17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3 этажа;</w:t>
            </w:r>
          </w:p>
          <w:p w14:paraId="7318083F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7C015603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объекта индивидуального жилищного строительства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 м.</w:t>
            </w:r>
          </w:p>
          <w:p w14:paraId="5A4DBE7A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20%</w:t>
            </w:r>
          </w:p>
        </w:tc>
      </w:tr>
      <w:tr w:rsidR="00B55537" w:rsidRPr="00B55537" w14:paraId="4942D59A" w14:textId="77777777" w:rsidTr="000B467F">
        <w:trPr>
          <w:trHeight w:val="552"/>
        </w:trPr>
        <w:tc>
          <w:tcPr>
            <w:tcW w:w="402" w:type="pct"/>
          </w:tcPr>
          <w:p w14:paraId="2719CC64" w14:textId="77777777" w:rsidR="006E38A1" w:rsidRPr="00B55537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B55537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B55537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B55537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3"/>
                <w:szCs w:val="23"/>
              </w:rPr>
            </w:pPr>
            <w:r w:rsidRPr="00B55537">
              <w:rPr>
                <w:i/>
                <w:color w:val="000000" w:themeColor="text1"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B55537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3"/>
                <w:szCs w:val="23"/>
              </w:rPr>
            </w:pPr>
            <w:r w:rsidRPr="00B55537">
              <w:rPr>
                <w:i/>
                <w:color w:val="000000" w:themeColor="text1"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Pr="00B55537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1000 кв. м /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349B8B00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4E3060A2" w14:textId="77777777" w:rsidR="006E38A1" w:rsidRPr="00B55537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 этажа;</w:t>
            </w:r>
          </w:p>
          <w:p w14:paraId="33650D50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46BC84E3" w14:textId="77777777" w:rsidR="006E38A1" w:rsidRPr="00B55537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color w:val="000000" w:themeColor="text1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40%</w:t>
            </w:r>
          </w:p>
        </w:tc>
      </w:tr>
      <w:tr w:rsidR="00B55537" w:rsidRPr="00B55537" w14:paraId="41B23566" w14:textId="77777777" w:rsidTr="000B467F">
        <w:trPr>
          <w:trHeight w:val="552"/>
        </w:trPr>
        <w:tc>
          <w:tcPr>
            <w:tcW w:w="402" w:type="pct"/>
          </w:tcPr>
          <w:p w14:paraId="24094652" w14:textId="77777777" w:rsidR="006E38A1" w:rsidRPr="00B55537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B55537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B55537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дома, указанного в описании вида разрешенного использования с </w:t>
            </w:r>
            <w:hyperlink r:id="rId14" w:anchor="/document/70736874/entry/1021" w:history="1">
              <w:r w:rsidRPr="00B55537">
                <w:rPr>
                  <w:rStyle w:val="a4"/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кодом 2.1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;</w:t>
            </w:r>
          </w:p>
          <w:p w14:paraId="36E4669D" w14:textId="77777777" w:rsidR="006E38A1" w:rsidRPr="00B55537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B55537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B55537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28556B0A" w:rsidR="006E38A1" w:rsidRPr="00B55537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="002B6B08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00 / 2000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кв. м</w:t>
            </w:r>
          </w:p>
          <w:p w14:paraId="219B3675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371B334D" w14:textId="77777777" w:rsidR="006E38A1" w:rsidRPr="00B55537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298BF3F4" w14:textId="77777777" w:rsidR="006E38A1" w:rsidRPr="00B55537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надземных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этажей:</w:t>
            </w:r>
          </w:p>
          <w:p w14:paraId="791AAF74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 этажа;</w:t>
            </w:r>
          </w:p>
          <w:p w14:paraId="0FC9F0DA" w14:textId="77777777" w:rsidR="006E38A1" w:rsidRPr="00B55537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51298A79" w14:textId="77777777" w:rsidR="006E38A1" w:rsidRPr="00B55537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40%</w:t>
            </w:r>
          </w:p>
        </w:tc>
      </w:tr>
      <w:tr w:rsidR="00B55537" w:rsidRPr="00B55537" w14:paraId="35B1B6E2" w14:textId="77777777" w:rsidTr="000B467F">
        <w:trPr>
          <w:trHeight w:val="552"/>
        </w:trPr>
        <w:tc>
          <w:tcPr>
            <w:tcW w:w="402" w:type="pct"/>
          </w:tcPr>
          <w:p w14:paraId="6CB7640B" w14:textId="77777777" w:rsidR="009C3A86" w:rsidRPr="00B55537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B55537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40" w:name="sub_1023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Блокированная жилая застройка</w:t>
            </w:r>
            <w:bookmarkEnd w:id="40"/>
          </w:p>
          <w:p w14:paraId="73F9E074" w14:textId="77777777" w:rsidR="009C3A86" w:rsidRPr="00B55537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B55537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B55537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B55537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Pr="00B55537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600 / 1500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кв. 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B55537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B55537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33153242" w14:textId="77777777" w:rsidR="009C3A86" w:rsidRPr="00B55537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4F35D515" w14:textId="77777777" w:rsidR="009C3A86" w:rsidRPr="00B55537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надземных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этажей:</w:t>
            </w:r>
          </w:p>
          <w:p w14:paraId="5F3C6EED" w14:textId="77777777" w:rsidR="009C3A86" w:rsidRPr="00B55537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 этажа;</w:t>
            </w:r>
          </w:p>
          <w:p w14:paraId="2C78744F" w14:textId="77777777" w:rsidR="009C3A86" w:rsidRPr="00B55537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2412B7FE" w14:textId="77777777" w:rsidR="009C3A86" w:rsidRPr="00B55537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>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30%</w:t>
            </w:r>
          </w:p>
          <w:p w14:paraId="7D295513" w14:textId="77777777" w:rsidR="009C3A86" w:rsidRPr="00B55537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244AAACF" w14:textId="77777777" w:rsidTr="000B467F">
        <w:trPr>
          <w:trHeight w:val="552"/>
        </w:trPr>
        <w:tc>
          <w:tcPr>
            <w:tcW w:w="402" w:type="pct"/>
          </w:tcPr>
          <w:p w14:paraId="7DC1D50A" w14:textId="77777777" w:rsidR="009C3A86" w:rsidRPr="00B55537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B55537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B55537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B55537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не установлено</w:t>
            </w:r>
          </w:p>
        </w:tc>
      </w:tr>
      <w:tr w:rsidR="00B55537" w:rsidRPr="00B55537" w14:paraId="16BFCFCA" w14:textId="77777777" w:rsidTr="000B467F">
        <w:trPr>
          <w:trHeight w:val="552"/>
        </w:trPr>
        <w:tc>
          <w:tcPr>
            <w:tcW w:w="402" w:type="pct"/>
          </w:tcPr>
          <w:p w14:paraId="2DE77897" w14:textId="6249B568" w:rsidR="00A2794B" w:rsidRPr="00B55537" w:rsidRDefault="00A2794B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2.7.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3EDB" w14:textId="77777777" w:rsidR="00A2794B" w:rsidRPr="00B55537" w:rsidRDefault="00A2794B" w:rsidP="00A2794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409F3C0" w14:textId="50953CDC" w:rsidR="00A2794B" w:rsidRPr="00B55537" w:rsidRDefault="00A2794B" w:rsidP="00A2794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3.1, 3.2, 3.3, 3.4, 3.4.1, 3.5.1, 3.6, 3.7, 3.10.1, 4.1, 4.3, 4.4, 4.6, 5.1.2, 5.1.3,</w:t>
            </w: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B3F2" w14:textId="77777777" w:rsidR="00A2794B" w:rsidRPr="00B55537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019FED3C" w14:textId="77777777" w:rsidR="00A2794B" w:rsidRPr="00B55537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6F5CD19D" w14:textId="77777777" w:rsidR="00A2794B" w:rsidRPr="00B55537" w:rsidRDefault="00A2794B" w:rsidP="00A2794B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6E2646D" w14:textId="77777777" w:rsidR="00A2794B" w:rsidRPr="00B55537" w:rsidRDefault="00A2794B" w:rsidP="00A2794B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4633A0A9" w14:textId="77777777" w:rsidR="00A2794B" w:rsidRPr="00B55537" w:rsidRDefault="00A2794B" w:rsidP="00A2794B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45A73EEC" w14:textId="77777777" w:rsidR="00A2794B" w:rsidRPr="00B55537" w:rsidRDefault="00A2794B" w:rsidP="00A2794B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2CD8DDC0" w14:textId="3C25C12C" w:rsidR="00A2794B" w:rsidRPr="00B55537" w:rsidRDefault="00A2794B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/>
                <w:b/>
                <w:color w:val="000000" w:themeColor="text1"/>
              </w:rPr>
              <w:t>не установлено</w:t>
            </w:r>
          </w:p>
        </w:tc>
      </w:tr>
      <w:tr w:rsidR="00B55537" w:rsidRPr="00B55537" w14:paraId="718A7FEC" w14:textId="77777777" w:rsidTr="000B467F">
        <w:trPr>
          <w:trHeight w:val="552"/>
        </w:trPr>
        <w:tc>
          <w:tcPr>
            <w:tcW w:w="402" w:type="pct"/>
          </w:tcPr>
          <w:p w14:paraId="742E4122" w14:textId="77777777" w:rsidR="00FE69DC" w:rsidRPr="00B55537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B55537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B55537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B55537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3.1.1-3.1.2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B55537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- не установлено</w:t>
            </w:r>
          </w:p>
        </w:tc>
      </w:tr>
      <w:tr w:rsidR="00B55537" w:rsidRPr="00B55537" w14:paraId="243371DB" w14:textId="77777777" w:rsidTr="000B467F">
        <w:trPr>
          <w:trHeight w:val="552"/>
        </w:trPr>
        <w:tc>
          <w:tcPr>
            <w:tcW w:w="402" w:type="pct"/>
          </w:tcPr>
          <w:p w14:paraId="12014581" w14:textId="284A6ECB" w:rsidR="000B467F" w:rsidRPr="00B55537" w:rsidRDefault="000B467F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394D" w14:textId="77777777" w:rsidR="000B467F" w:rsidRPr="00B55537" w:rsidRDefault="000B467F" w:rsidP="00EB301E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41" w:name="sub_1032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Социальное обслуживание</w:t>
            </w:r>
            <w:bookmarkEnd w:id="41"/>
          </w:p>
          <w:p w14:paraId="55D414C4" w14:textId="0D680F1D" w:rsidR="000B467F" w:rsidRPr="00B55537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2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75F1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0171976A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7DCA7088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A4C05FF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318EDEEE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510B1B63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442D982B" w14:textId="609305EA" w:rsidR="000B467F" w:rsidRPr="00B55537" w:rsidRDefault="000B467F" w:rsidP="000B467F">
            <w:pPr>
              <w:pStyle w:val="af9"/>
              <w:keepLines/>
              <w:numPr>
                <w:ilvl w:val="0"/>
                <w:numId w:val="29"/>
              </w:numPr>
              <w:suppressAutoHyphens/>
              <w:overflowPunct w:val="0"/>
              <w:spacing w:after="60"/>
              <w:textAlignment w:val="baseline"/>
              <w:rPr>
                <w:rFonts w:ascii="Times New Roman" w:hAnsi="Times New Roman"/>
                <w:b/>
                <w:color w:val="000000" w:themeColor="text1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/>
                <w:b/>
                <w:color w:val="000000" w:themeColor="text1"/>
              </w:rPr>
              <w:t>не установлено</w:t>
            </w:r>
          </w:p>
        </w:tc>
      </w:tr>
      <w:tr w:rsidR="00B55537" w:rsidRPr="00B55537" w14:paraId="1CD200AE" w14:textId="77777777" w:rsidTr="000B467F">
        <w:trPr>
          <w:trHeight w:val="552"/>
        </w:trPr>
        <w:tc>
          <w:tcPr>
            <w:tcW w:w="402" w:type="pct"/>
          </w:tcPr>
          <w:p w14:paraId="695A7997" w14:textId="77777777" w:rsidR="000B467F" w:rsidRPr="00B55537" w:rsidRDefault="000B467F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3.2.3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0B467F" w:rsidRPr="00B55537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0B467F" w:rsidRPr="00B55537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0B467F" w:rsidRPr="00B55537" w:rsidRDefault="000B467F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- не установлено</w:t>
            </w:r>
          </w:p>
        </w:tc>
      </w:tr>
      <w:tr w:rsidR="00B55537" w:rsidRPr="00B55537" w14:paraId="4B1D6080" w14:textId="77777777" w:rsidTr="000B467F">
        <w:trPr>
          <w:trHeight w:val="552"/>
        </w:trPr>
        <w:tc>
          <w:tcPr>
            <w:tcW w:w="402" w:type="pct"/>
          </w:tcPr>
          <w:p w14:paraId="3F70CDBB" w14:textId="77777777" w:rsidR="000B467F" w:rsidRPr="00B55537" w:rsidRDefault="000B467F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0B467F" w:rsidRPr="00B55537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200 кв.м. /не установлено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</w:p>
          <w:p w14:paraId="3BD9B726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7342489D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50E89A1B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1BDB6779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</w:p>
        </w:tc>
      </w:tr>
      <w:tr w:rsidR="00B55537" w:rsidRPr="00B55537" w14:paraId="346D718B" w14:textId="77777777" w:rsidTr="000B467F">
        <w:trPr>
          <w:trHeight w:val="552"/>
        </w:trPr>
        <w:tc>
          <w:tcPr>
            <w:tcW w:w="402" w:type="pct"/>
          </w:tcPr>
          <w:p w14:paraId="410BFCA5" w14:textId="77777777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3.4.1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0B467F" w:rsidRPr="00B55537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600/2000 кв. м.</w:t>
            </w:r>
          </w:p>
          <w:p w14:paraId="682BFBCC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75371C5C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5E47DDF2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4023B1EC" w14:textId="77777777" w:rsidR="000B467F" w:rsidRPr="00B55537" w:rsidRDefault="000B467F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619472AD" w14:textId="77777777" w:rsidTr="000B467F">
        <w:trPr>
          <w:trHeight w:val="552"/>
        </w:trPr>
        <w:tc>
          <w:tcPr>
            <w:tcW w:w="402" w:type="pct"/>
          </w:tcPr>
          <w:p w14:paraId="3EE4E158" w14:textId="1AFB80DE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3.5.1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786D" w14:textId="77777777" w:rsidR="000B467F" w:rsidRPr="00B55537" w:rsidRDefault="000B467F" w:rsidP="00EB301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6DA5C130" w14:textId="2A97B4C8" w:rsidR="000B467F" w:rsidRPr="00B55537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2590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не установлено</w:t>
            </w:r>
          </w:p>
          <w:p w14:paraId="0F50D50A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2B099E4D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со стороны улицы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(красной линии)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– 5 м;</w:t>
            </w:r>
          </w:p>
          <w:p w14:paraId="2B0AB642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3 м.</w:t>
            </w:r>
          </w:p>
          <w:p w14:paraId="54FEC3FD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546799EA" w14:textId="77777777" w:rsidR="000B467F" w:rsidRPr="00B55537" w:rsidRDefault="000B467F" w:rsidP="000B467F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2 этажа.</w:t>
            </w:r>
          </w:p>
          <w:p w14:paraId="0AF12E93" w14:textId="46E19B76" w:rsidR="000B467F" w:rsidRPr="00B55537" w:rsidRDefault="000B467F" w:rsidP="000B467F">
            <w:pPr>
              <w:pStyle w:val="af9"/>
              <w:keepLines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55537">
              <w:rPr>
                <w:rFonts w:ascii="Times New Roman" w:hAnsi="Times New Roman"/>
                <w:color w:val="000000" w:themeColor="text1"/>
                <w:szCs w:val="24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/>
                <w:b/>
                <w:color w:val="000000" w:themeColor="text1"/>
                <w:szCs w:val="24"/>
              </w:rPr>
              <w:t>не установлено</w:t>
            </w:r>
          </w:p>
        </w:tc>
      </w:tr>
      <w:tr w:rsidR="00B55537" w:rsidRPr="00B55537" w14:paraId="6F2C481C" w14:textId="77777777" w:rsidTr="000B467F">
        <w:trPr>
          <w:trHeight w:val="552"/>
        </w:trPr>
        <w:tc>
          <w:tcPr>
            <w:tcW w:w="402" w:type="pct"/>
          </w:tcPr>
          <w:p w14:paraId="730575FC" w14:textId="01B1C94E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3.6.1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F60" w14:textId="77777777" w:rsidR="000B467F" w:rsidRPr="00B55537" w:rsidRDefault="000B467F" w:rsidP="00EB301E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338C395C" w14:textId="1D4BA108" w:rsidR="000B467F" w:rsidRPr="00B55537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F1B" w14:textId="77777777" w:rsidR="000B467F" w:rsidRPr="00B55537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не установлено</w:t>
            </w:r>
          </w:p>
          <w:p w14:paraId="764C5408" w14:textId="77777777" w:rsidR="000B467F" w:rsidRPr="00B55537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6940AAD1" w14:textId="77777777" w:rsidR="000B467F" w:rsidRPr="00B55537" w:rsidRDefault="000B467F" w:rsidP="00EB301E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 xml:space="preserve">со стороны улицы (красной линии) – </w:t>
            </w:r>
            <w:r w:rsidRPr="00B55537">
              <w:rPr>
                <w:rFonts w:ascii="Times New Roman" w:hAnsi="Times New Roman"/>
                <w:b/>
                <w:color w:val="000000" w:themeColor="text1"/>
              </w:rPr>
              <w:t>5 м;</w:t>
            </w:r>
          </w:p>
          <w:p w14:paraId="70E61420" w14:textId="77777777" w:rsidR="000B467F" w:rsidRPr="00B55537" w:rsidRDefault="000B467F" w:rsidP="00EB301E">
            <w:pPr>
              <w:pStyle w:val="af9"/>
              <w:numPr>
                <w:ilvl w:val="0"/>
                <w:numId w:val="30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 xml:space="preserve">со стороны соседнего участка, переулка, проезда – </w:t>
            </w:r>
            <w:r w:rsidRPr="00B55537">
              <w:rPr>
                <w:rFonts w:ascii="Times New Roman" w:hAnsi="Times New Roman"/>
                <w:b/>
                <w:color w:val="000000" w:themeColor="text1"/>
              </w:rPr>
              <w:t>3 м.</w:t>
            </w:r>
          </w:p>
          <w:p w14:paraId="459F07A9" w14:textId="77777777" w:rsidR="000B467F" w:rsidRPr="00B55537" w:rsidRDefault="000B467F" w:rsidP="00EB301E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0F5B7F0" w14:textId="77777777" w:rsidR="000B467F" w:rsidRPr="00B55537" w:rsidRDefault="000B467F" w:rsidP="00EB301E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 этажа.</w:t>
            </w:r>
          </w:p>
          <w:p w14:paraId="25815F28" w14:textId="4BF4A621" w:rsidR="000B467F" w:rsidRPr="00B55537" w:rsidRDefault="000B467F" w:rsidP="000B467F">
            <w:pPr>
              <w:pStyle w:val="af9"/>
              <w:numPr>
                <w:ilvl w:val="0"/>
                <w:numId w:val="9"/>
              </w:numPr>
              <w:spacing w:before="60" w:after="60"/>
              <w:rPr>
                <w:rFonts w:ascii="Times New Roman" w:hAnsi="Times New Roman"/>
                <w:b/>
                <w:color w:val="000000" w:themeColor="text1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/>
                <w:b/>
                <w:color w:val="000000" w:themeColor="text1"/>
              </w:rPr>
              <w:t>не установлено</w:t>
            </w:r>
          </w:p>
        </w:tc>
      </w:tr>
      <w:tr w:rsidR="00B55537" w:rsidRPr="00B55537" w14:paraId="6D8F42DB" w14:textId="77777777" w:rsidTr="000B467F">
        <w:trPr>
          <w:trHeight w:val="552"/>
        </w:trPr>
        <w:tc>
          <w:tcPr>
            <w:tcW w:w="402" w:type="pct"/>
          </w:tcPr>
          <w:p w14:paraId="65A9ADEC" w14:textId="77777777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3.6.2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0B467F" w:rsidRPr="00B55537" w:rsidRDefault="000B467F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- не установлено</w:t>
            </w:r>
          </w:p>
        </w:tc>
      </w:tr>
      <w:tr w:rsidR="00B55537" w:rsidRPr="00B55537" w14:paraId="3784D392" w14:textId="77777777" w:rsidTr="000B467F">
        <w:trPr>
          <w:trHeight w:val="552"/>
        </w:trPr>
        <w:tc>
          <w:tcPr>
            <w:tcW w:w="402" w:type="pct"/>
          </w:tcPr>
          <w:p w14:paraId="01095F05" w14:textId="7C9B9602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3.7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C12F" w14:textId="77777777" w:rsidR="000B467F" w:rsidRPr="00B55537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42" w:name="sub_1037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Религиозное использование</w:t>
            </w:r>
            <w:bookmarkEnd w:id="42"/>
          </w:p>
          <w:p w14:paraId="5F8EF6BD" w14:textId="04BE2F06" w:rsidR="000B467F" w:rsidRPr="00B55537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6" w:anchor="/document/70736874/entry/1371" w:history="1">
              <w:r w:rsidRPr="00B55537">
                <w:rPr>
                  <w:rStyle w:val="a4"/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B1E7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не установлено</w:t>
            </w:r>
          </w:p>
          <w:p w14:paraId="279BB1A7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1AFB1921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– 5 м;</w:t>
            </w:r>
          </w:p>
          <w:p w14:paraId="2DFFC914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3 м.</w:t>
            </w:r>
          </w:p>
          <w:p w14:paraId="48D1BFAF" w14:textId="77777777" w:rsidR="000B467F" w:rsidRPr="00B55537" w:rsidRDefault="000B467F" w:rsidP="00EB301E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1E76356F" w14:textId="77777777" w:rsidR="000B467F" w:rsidRPr="00B55537" w:rsidRDefault="000B467F" w:rsidP="000B467F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2 этажа.</w:t>
            </w:r>
          </w:p>
          <w:p w14:paraId="0A9CAC26" w14:textId="046CCB63" w:rsidR="000B467F" w:rsidRPr="00B55537" w:rsidRDefault="000B467F" w:rsidP="000B467F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55537">
              <w:rPr>
                <w:rFonts w:ascii="Times New Roman" w:hAnsi="Times New Roman"/>
                <w:color w:val="000000" w:themeColor="text1"/>
                <w:szCs w:val="24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/>
                <w:b/>
                <w:color w:val="000000" w:themeColor="text1"/>
                <w:szCs w:val="24"/>
              </w:rPr>
              <w:t>не установлено</w:t>
            </w:r>
          </w:p>
        </w:tc>
      </w:tr>
      <w:tr w:rsidR="00B55537" w:rsidRPr="00B55537" w14:paraId="5CF0F3F4" w14:textId="77777777" w:rsidTr="000B467F">
        <w:trPr>
          <w:trHeight w:val="552"/>
        </w:trPr>
        <w:tc>
          <w:tcPr>
            <w:tcW w:w="402" w:type="pct"/>
          </w:tcPr>
          <w:p w14:paraId="3440CCBA" w14:textId="4EEA4372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3.10.1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B9E" w14:textId="77777777" w:rsidR="000B467F" w:rsidRPr="00B55537" w:rsidRDefault="000B467F" w:rsidP="00EB301E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34FACF7E" w14:textId="4B3DCFA6" w:rsidR="000B467F" w:rsidRPr="00B55537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D909" w14:textId="1D53F670" w:rsidR="000B467F" w:rsidRPr="00B55537" w:rsidRDefault="000B467F" w:rsidP="000B467F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- не установлено</w:t>
            </w:r>
          </w:p>
        </w:tc>
      </w:tr>
      <w:tr w:rsidR="00B55537" w:rsidRPr="00B55537" w14:paraId="2806905C" w14:textId="77777777" w:rsidTr="000B467F">
        <w:trPr>
          <w:trHeight w:val="552"/>
        </w:trPr>
        <w:tc>
          <w:tcPr>
            <w:tcW w:w="402" w:type="pct"/>
          </w:tcPr>
          <w:p w14:paraId="2C04C35F" w14:textId="77777777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4.4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0B467F" w:rsidRPr="00B55537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0B467F" w:rsidRPr="00B55537" w:rsidRDefault="000B467F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0B467F" w:rsidRPr="00B55537" w:rsidRDefault="000B467F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 100 кв.м. торговой площади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300 кв. 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.;</w:t>
            </w:r>
          </w:p>
          <w:p w14:paraId="7EDD5E60" w14:textId="77777777" w:rsidR="000B467F" w:rsidRPr="00B55537" w:rsidRDefault="000B467F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более 100 кв.м. торговой площади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500 кв. м.</w:t>
            </w:r>
          </w:p>
          <w:p w14:paraId="0D7A8FE6" w14:textId="77777777" w:rsidR="000B467F" w:rsidRPr="00B55537" w:rsidRDefault="000B467F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максимальная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площадь земельного участка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–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48D2DF39" w14:textId="77777777" w:rsidR="000B467F" w:rsidRPr="00B55537" w:rsidRDefault="000B467F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5CCA7302" w14:textId="77777777" w:rsidR="000B467F" w:rsidRPr="00B55537" w:rsidRDefault="000B467F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0B467F" w:rsidRPr="00B55537" w:rsidRDefault="000B467F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04BB7F12" w14:textId="77777777" w:rsidR="000B467F" w:rsidRPr="00B55537" w:rsidRDefault="000B467F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7CB522B1" w14:textId="77777777" w:rsidTr="00EB301E">
        <w:trPr>
          <w:trHeight w:val="552"/>
        </w:trPr>
        <w:tc>
          <w:tcPr>
            <w:tcW w:w="402" w:type="pct"/>
          </w:tcPr>
          <w:p w14:paraId="07F95404" w14:textId="01703AC1" w:rsidR="000B467F" w:rsidRPr="00B55537" w:rsidRDefault="000B467F" w:rsidP="000B467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4.6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CCB" w14:textId="77777777" w:rsidR="000B467F" w:rsidRPr="00B55537" w:rsidRDefault="000B467F" w:rsidP="00EB301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43" w:name="sub_1046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Общественное питание</w:t>
            </w:r>
            <w:bookmarkEnd w:id="43"/>
          </w:p>
          <w:p w14:paraId="0318CEE9" w14:textId="6813C7CE" w:rsidR="000B467F" w:rsidRPr="00B55537" w:rsidRDefault="000B467F" w:rsidP="0078524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B55537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9E5" w14:textId="28A0CD35" w:rsidR="000B467F" w:rsidRPr="00B55537" w:rsidRDefault="000B467F" w:rsidP="00EB301E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 площадь земельного участка –  </w:t>
            </w:r>
            <w:r w:rsidR="0078524A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00 кв. 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</w:p>
          <w:p w14:paraId="42B96AC9" w14:textId="77777777" w:rsidR="000B467F" w:rsidRPr="00B55537" w:rsidRDefault="000B467F" w:rsidP="00EB301E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максимальная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площадь земельного участка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–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установлено.</w:t>
            </w:r>
          </w:p>
          <w:p w14:paraId="5E427DA1" w14:textId="77777777" w:rsidR="000B467F" w:rsidRPr="00B55537" w:rsidRDefault="000B467F" w:rsidP="00EB301E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color w:val="000000" w:themeColor="text1"/>
                <w:lang w:eastAsia="zh-CN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>минимальные отступы от границ земельных участков:</w:t>
            </w:r>
          </w:p>
          <w:p w14:paraId="37DA76CF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30CBD90" w14:textId="77777777" w:rsidR="000B467F" w:rsidRPr="00B55537" w:rsidRDefault="000B467F" w:rsidP="00EB301E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2AD11967" w14:textId="77777777" w:rsidR="000B467F" w:rsidRPr="00B55537" w:rsidRDefault="000B467F" w:rsidP="00EB301E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2 этажа</w:t>
            </w:r>
          </w:p>
          <w:p w14:paraId="69C66F9F" w14:textId="32C840F6" w:rsidR="000B467F" w:rsidRPr="00B55537" w:rsidRDefault="000B467F" w:rsidP="000B467F">
            <w:pPr>
              <w:widowControl/>
              <w:autoSpaceDE/>
              <w:adjustRightInd/>
              <w:spacing w:before="60" w:after="60"/>
              <w:ind w:left="3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65%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B55537" w:rsidRPr="00B55537" w14:paraId="08C1D934" w14:textId="77777777" w:rsidTr="000B467F">
        <w:trPr>
          <w:trHeight w:val="552"/>
        </w:trPr>
        <w:tc>
          <w:tcPr>
            <w:tcW w:w="402" w:type="pct"/>
          </w:tcPr>
          <w:p w14:paraId="1EDCE374" w14:textId="77777777" w:rsidR="000B467F" w:rsidRPr="00B55537" w:rsidRDefault="000B467F" w:rsidP="000B467F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5.1.3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0B467F" w:rsidRPr="00B55537" w:rsidRDefault="000B467F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0B467F" w:rsidRPr="00B55537" w:rsidRDefault="000B467F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0B467F" w:rsidRPr="00B55537" w:rsidRDefault="000B467F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13E55A8B" w14:textId="77777777" w:rsidR="000B467F" w:rsidRPr="00B55537" w:rsidRDefault="000B467F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60CF38C5" w14:textId="77777777" w:rsidR="000B467F" w:rsidRPr="00B55537" w:rsidRDefault="000B467F" w:rsidP="000B467F">
            <w:pPr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B55537" w:rsidRPr="00B55537" w14:paraId="720AF541" w14:textId="77777777" w:rsidTr="000B467F">
        <w:trPr>
          <w:trHeight w:val="552"/>
        </w:trPr>
        <w:tc>
          <w:tcPr>
            <w:tcW w:w="402" w:type="pct"/>
          </w:tcPr>
          <w:p w14:paraId="0FB64821" w14:textId="77777777" w:rsidR="000B467F" w:rsidRPr="00B55537" w:rsidRDefault="000B467F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6.8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0B467F" w:rsidRPr="00B55537" w:rsidRDefault="000B467F" w:rsidP="004D066E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Связь</w:t>
            </w:r>
          </w:p>
          <w:p w14:paraId="33685C15" w14:textId="77777777" w:rsidR="000B467F" w:rsidRPr="00B55537" w:rsidRDefault="000B467F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7" w:anchor="/document/70736874/entry/13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8" w:anchor="/document/70736874/entry/1323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0B467F" w:rsidRPr="00B55537" w:rsidRDefault="000B467F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583AFF17" w14:textId="77777777" w:rsidR="000B467F" w:rsidRPr="00B55537" w:rsidRDefault="000B467F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0B467F" w:rsidRPr="00B55537" w:rsidRDefault="000B467F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6FF074C0" w14:textId="77777777" w:rsidTr="000B467F">
        <w:trPr>
          <w:trHeight w:val="552"/>
        </w:trPr>
        <w:tc>
          <w:tcPr>
            <w:tcW w:w="402" w:type="pct"/>
          </w:tcPr>
          <w:p w14:paraId="296FB3A7" w14:textId="77777777" w:rsidR="000B467F" w:rsidRPr="00B55537" w:rsidRDefault="000B467F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9.3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0B467F" w:rsidRPr="00B55537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0B467F" w:rsidRPr="00B55537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0B467F" w:rsidRPr="00B55537" w:rsidRDefault="000B467F" w:rsidP="000B467F">
            <w:pPr>
              <w:pStyle w:val="af9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5537">
              <w:rPr>
                <w:rFonts w:ascii="Times New Roman" w:eastAsia="SimSun" w:hAnsi="Times New Roman"/>
                <w:b/>
                <w:color w:val="000000" w:themeColor="text1"/>
                <w:lang w:eastAsia="zh-CN"/>
              </w:rPr>
              <w:t>не установлено</w:t>
            </w:r>
          </w:p>
        </w:tc>
      </w:tr>
      <w:tr w:rsidR="00B55537" w:rsidRPr="00B55537" w14:paraId="5F141B94" w14:textId="77777777" w:rsidTr="000B467F">
        <w:trPr>
          <w:trHeight w:val="552"/>
        </w:trPr>
        <w:tc>
          <w:tcPr>
            <w:tcW w:w="402" w:type="pct"/>
          </w:tcPr>
          <w:p w14:paraId="76BBD62B" w14:textId="77777777" w:rsidR="000B467F" w:rsidRPr="00B55537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11.1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0B467F" w:rsidRPr="00B55537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0B467F" w:rsidRPr="00B55537" w:rsidRDefault="000B467F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0B467F" w:rsidRPr="00B55537" w:rsidRDefault="000B467F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B55537" w:rsidRPr="00B55537" w14:paraId="12F0A471" w14:textId="77777777" w:rsidTr="000B467F">
        <w:trPr>
          <w:trHeight w:val="552"/>
        </w:trPr>
        <w:tc>
          <w:tcPr>
            <w:tcW w:w="402" w:type="pct"/>
          </w:tcPr>
          <w:p w14:paraId="2172E42B" w14:textId="77777777" w:rsidR="000B467F" w:rsidRPr="00B55537" w:rsidRDefault="000B467F" w:rsidP="009B0C51">
            <w:pPr>
              <w:spacing w:before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</w:tc>
        <w:tc>
          <w:tcPr>
            <w:tcW w:w="2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0B467F" w:rsidRPr="00B55537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0B467F" w:rsidRPr="00B55537" w:rsidRDefault="000B467F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0B467F" w:rsidRPr="00B55537" w:rsidRDefault="000B467F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9" w:anchor="/document/70736874/entry/1120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0B467F" w:rsidRPr="00B55537" w:rsidRDefault="000B467F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77777777" w:rsidR="00F36B1C" w:rsidRPr="00B55537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000000" w:themeColor="text1"/>
          <w:sz w:val="28"/>
          <w:szCs w:val="28"/>
        </w:rPr>
      </w:pP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Зона застройки индивидуальными жилыми домами (Ж-1)</w:t>
      </w:r>
    </w:p>
    <w:p w14:paraId="3E773068" w14:textId="675AB8F0" w:rsidR="009A24C5" w:rsidRPr="00B55537" w:rsidRDefault="00820E10" w:rsidP="000B467F">
      <w:pPr>
        <w:widowControl/>
        <w:autoSpaceDE/>
        <w:autoSpaceDN/>
        <w:adjustRightInd/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 УСЛОВНЫЕ ВИДЫ РАЗРЕШЕННОГО </w:t>
      </w:r>
      <w:r w:rsidR="009A24C5"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B55537" w:rsidRPr="00B55537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B55537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B55537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B55537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РАЗРЕШЕННОГО СТРОИТЕЛЬСТВА</w:t>
            </w:r>
            <w:r w:rsidR="00F635F9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, РЕКОНСТРУКЦИИ</w:t>
            </w:r>
          </w:p>
        </w:tc>
      </w:tr>
      <w:tr w:rsidR="00B55537" w:rsidRPr="00B55537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B55537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B55537" w:rsidRDefault="009A24C5" w:rsidP="00F635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B55537" w:rsidRDefault="009A24C5" w:rsidP="00A4074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2B6B08" w:rsidRPr="00B55537" w:rsidRDefault="002B6B08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2B6B08" w:rsidRPr="00B55537" w:rsidRDefault="002B6B08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2B6B08" w:rsidRPr="00B55537" w:rsidRDefault="002B6B08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не установлено</w:t>
            </w:r>
          </w:p>
          <w:p w14:paraId="2E223EDA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 стороны улицы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(красной линии)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– 5 м;</w:t>
            </w:r>
          </w:p>
          <w:p w14:paraId="7BD38E68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3 м.</w:t>
            </w:r>
          </w:p>
          <w:p w14:paraId="7E0B36C5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2B6B08" w:rsidRPr="00B55537" w:rsidRDefault="002B6B08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 этаж.</w:t>
            </w:r>
          </w:p>
          <w:p w14:paraId="50B591EF" w14:textId="77777777" w:rsidR="002B6B08" w:rsidRPr="00B55537" w:rsidRDefault="002B6B08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не установлено</w:t>
            </w:r>
          </w:p>
        </w:tc>
      </w:tr>
      <w:tr w:rsidR="00B55537" w:rsidRPr="00B55537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2B6B08" w:rsidRPr="00B55537" w:rsidRDefault="002B6B08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2B6B08" w:rsidRPr="00B55537" w:rsidRDefault="002B6B08" w:rsidP="009B0C51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2B6B08" w:rsidRPr="00B55537" w:rsidRDefault="002B6B08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20" w:anchor="/document/70736874/entry/104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068BF9B3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17FE96D5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1CED1F41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2B6B08" w:rsidRPr="00B55537" w:rsidRDefault="002B6B08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31802053" w14:textId="77777777" w:rsidR="002B6B08" w:rsidRPr="00B55537" w:rsidRDefault="002B6B08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2B6B08" w:rsidRPr="00B55537" w:rsidRDefault="002B6B08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2B6B08" w:rsidRPr="00B55537" w:rsidRDefault="002B6B08" w:rsidP="00A4074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bookmarkStart w:id="44" w:name="sub_1047"/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Гостиничное обслуживание</w:t>
            </w:r>
            <w:bookmarkEnd w:id="44"/>
          </w:p>
          <w:p w14:paraId="78483ECF" w14:textId="7D1805E9" w:rsidR="002B6B08" w:rsidRPr="00B55537" w:rsidRDefault="002B6B08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2B6B08" w:rsidRPr="00B55537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2B6B08" w:rsidRPr="00B55537" w:rsidRDefault="002B6B08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 100 мест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55 кв. м на 1 чел.;</w:t>
            </w:r>
          </w:p>
          <w:p w14:paraId="31A44B06" w14:textId="77777777" w:rsidR="002B6B08" w:rsidRPr="00B55537" w:rsidRDefault="002B6B08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 101 до 500 мест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 кв. м на 1 чел.</w:t>
            </w:r>
          </w:p>
          <w:p w14:paraId="06DEFF06" w14:textId="77777777" w:rsidR="002B6B08" w:rsidRPr="00B55537" w:rsidRDefault="002B6B08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максимальные размеры земельного участка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–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2B6B08" w:rsidRPr="00B55537" w:rsidRDefault="002B6B08" w:rsidP="004E4D67">
            <w:pPr>
              <w:pStyle w:val="af9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SimSun" w:hAnsi="Times New Roman"/>
                <w:b/>
                <w:color w:val="000000" w:themeColor="text1"/>
                <w:lang w:eastAsia="zh-CN"/>
              </w:rPr>
            </w:pPr>
            <w:r w:rsidRPr="00B55537">
              <w:rPr>
                <w:rFonts w:ascii="Times New Roman" w:hAnsi="Times New Roman"/>
                <w:color w:val="000000" w:themeColor="text1"/>
              </w:rPr>
              <w:t>минимальные отступы от границ земельных участков:</w:t>
            </w:r>
          </w:p>
          <w:p w14:paraId="3AEC78CD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1CE31EB3" w14:textId="77777777" w:rsidR="002B6B08" w:rsidRPr="00B55537" w:rsidRDefault="002B6B08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501D84C7" w14:textId="77777777" w:rsidR="002B6B08" w:rsidRPr="00B55537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максимальное количество этажей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 этажа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177BB8A3" w14:textId="77777777" w:rsidR="002B6B08" w:rsidRPr="00B55537" w:rsidRDefault="002B6B08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B55537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000000" w:themeColor="text1"/>
          <w:sz w:val="32"/>
          <w:szCs w:val="28"/>
        </w:rPr>
      </w:pPr>
      <w:bookmarkStart w:id="45" w:name="_Toc57387991"/>
      <w:r w:rsidRPr="00B55537">
        <w:rPr>
          <w:rFonts w:ascii="Times New Roman" w:eastAsia="SimSun" w:hAnsi="Times New Roman"/>
          <w:b/>
          <w:color w:val="000000" w:themeColor="text1"/>
          <w:sz w:val="22"/>
          <w:lang w:eastAsia="zh-CN"/>
        </w:rPr>
        <w:t>3. ВСПОМОГАТЕЛЬНЫЕ ВИДЫ РАЗРЕШЁННОГО ИСПОЛЬЗОВАНИЯ:</w:t>
      </w:r>
      <w:r w:rsidRPr="00B55537">
        <w:rPr>
          <w:rFonts w:ascii="Times New Roman" w:eastAsia="SimSun" w:hAnsi="Times New Roman"/>
          <w:color w:val="000000" w:themeColor="text1"/>
          <w:sz w:val="22"/>
          <w:lang w:eastAsia="zh-CN"/>
        </w:rPr>
        <w:t xml:space="preserve"> не установлено</w:t>
      </w:r>
    </w:p>
    <w:p w14:paraId="2B325E92" w14:textId="77777777" w:rsidR="003F545C" w:rsidRPr="00B55537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Примечание: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установленных следующими</w:t>
      </w: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B55537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B55537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Госкомстрой</w:t>
      </w:r>
      <w:proofErr w:type="spellEnd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приквартирных</w:t>
      </w:r>
      <w:proofErr w:type="spellEnd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B55537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B55537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A1B3D3B" w14:textId="3095665F" w:rsidR="00545336" w:rsidRPr="00B55537" w:rsidRDefault="00286F27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46" w:name="_Toc176164449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6</w:t>
      </w:r>
      <w:r w:rsidR="00545336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. </w:t>
      </w:r>
      <w:r w:rsidR="0041185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Зона застройки </w:t>
      </w:r>
      <w:r w:rsidR="00310194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малоэтажными жилыми домами  (до 4 этажей, включая </w:t>
      </w:r>
      <w:proofErr w:type="gramStart"/>
      <w:r w:rsidR="00310194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мансардный</w:t>
      </w:r>
      <w:proofErr w:type="gramEnd"/>
      <w:r w:rsidR="00310194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) </w:t>
      </w:r>
      <w:r w:rsidR="003F545C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(Ж-</w:t>
      </w:r>
      <w:r w:rsidR="00545336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2)</w:t>
      </w:r>
      <w:bookmarkEnd w:id="45"/>
      <w:bookmarkEnd w:id="46"/>
    </w:p>
    <w:p w14:paraId="7208D21A" w14:textId="0B3D666E" w:rsidR="003F545C" w:rsidRPr="00B55537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Зона Ж-2 предназначена для существующей и проектируемой многоквартирной </w:t>
      </w:r>
      <w:r w:rsidR="00310194"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малоэтажной</w:t>
      </w:r>
      <w:r w:rsidR="00286F27"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жилой застройки, а также предприятий и учреждений обслуживания.</w:t>
      </w:r>
    </w:p>
    <w:p w14:paraId="57712F32" w14:textId="4BC8FA5C" w:rsidR="003F545C" w:rsidRPr="00B55537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000000" w:themeColor="text1"/>
          <w:sz w:val="28"/>
          <w:szCs w:val="28"/>
        </w:rPr>
      </w:pP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Зона застройки </w:t>
      </w:r>
      <w:r w:rsidR="00FE0C2F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малоэтажными жилыми домами  (до 4 этажей, включая </w:t>
      </w:r>
      <w:proofErr w:type="gramStart"/>
      <w:r w:rsidR="00FE0C2F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мансардный</w:t>
      </w:r>
      <w:proofErr w:type="gramEnd"/>
      <w:r w:rsidR="00FE0C2F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) </w:t>
      </w: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(Ж-2)</w:t>
      </w:r>
    </w:p>
    <w:p w14:paraId="2C2C85D4" w14:textId="77777777" w:rsidR="00545336" w:rsidRPr="00B55537" w:rsidRDefault="00545336" w:rsidP="0078524A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spacing w:before="120" w:after="120"/>
        <w:ind w:left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B55537" w:rsidRPr="00B55537" w14:paraId="4D323F9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316E8BD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</w:t>
            </w:r>
            <w:r w:rsidR="003F545C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60EB6284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412F4336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РАЗРЕШЕННОГО СТРОИТЕЛЬСТВА</w:t>
            </w:r>
            <w:r w:rsidR="00F635F9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, РЕКОНСТРУКЦИИ</w:t>
            </w:r>
          </w:p>
        </w:tc>
      </w:tr>
      <w:tr w:rsidR="00B55537" w:rsidRPr="00B55537" w14:paraId="148543AE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1BBF5170" w14:textId="77777777" w:rsidR="00545336" w:rsidRPr="00B55537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15A402A4" w14:textId="77777777" w:rsidR="00545336" w:rsidRPr="00B55537" w:rsidRDefault="00545336" w:rsidP="00F635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00615F5" w14:textId="77777777" w:rsidR="00545336" w:rsidRPr="00B55537" w:rsidRDefault="00545336" w:rsidP="00A4074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32574A15" w14:textId="77777777" w:rsidTr="00545336">
        <w:trPr>
          <w:trHeight w:val="552"/>
        </w:trPr>
        <w:tc>
          <w:tcPr>
            <w:tcW w:w="336" w:type="pct"/>
          </w:tcPr>
          <w:p w14:paraId="4324054D" w14:textId="77777777" w:rsidR="00A07734" w:rsidRPr="00B55537" w:rsidRDefault="00A07734" w:rsidP="002B6B08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</w:t>
            </w:r>
          </w:p>
          <w:p w14:paraId="5A1B1545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7EC3915" w14:textId="77777777" w:rsidR="00A07734" w:rsidRPr="00B55537" w:rsidRDefault="00A07734" w:rsidP="002B6B08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Для индивидуального жилищного строительства</w:t>
            </w:r>
          </w:p>
          <w:p w14:paraId="1C56B9DE" w14:textId="77777777" w:rsidR="00A07734" w:rsidRPr="00B55537" w:rsidRDefault="00A07734" w:rsidP="002B6B0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62527F4" w14:textId="77777777" w:rsidR="00A07734" w:rsidRPr="00B55537" w:rsidRDefault="00A07734" w:rsidP="002B6B08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выращивание сельскохозяйственных культур;</w:t>
            </w:r>
          </w:p>
          <w:p w14:paraId="5C0BCFC5" w14:textId="1A7A9F39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6D3B108A" w14:textId="77777777" w:rsidR="00A07734" w:rsidRPr="00B55537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земельного участка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 /1500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кв. м</w:t>
            </w:r>
          </w:p>
          <w:p w14:paraId="0DF67F3D" w14:textId="77777777" w:rsidR="00A07734" w:rsidRPr="00B55537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минимальный отступ от границы земельного участка:</w:t>
            </w:r>
          </w:p>
          <w:p w14:paraId="447BF970" w14:textId="77777777" w:rsidR="00A07734" w:rsidRPr="00B55537" w:rsidRDefault="00A07734" w:rsidP="002B6B0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631D12F4" w14:textId="77777777" w:rsidR="00A07734" w:rsidRPr="00B55537" w:rsidRDefault="00A07734" w:rsidP="002B6B08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6D6D0F9A" w14:textId="77777777" w:rsidR="00A07734" w:rsidRPr="00B55537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0BFC758B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3 этажа;</w:t>
            </w:r>
          </w:p>
          <w:p w14:paraId="6F360CDE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016ED706" w14:textId="77777777" w:rsidR="00A07734" w:rsidRPr="00B55537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объекта индивидуального жилищного строительства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 м.</w:t>
            </w:r>
          </w:p>
          <w:p w14:paraId="4C2E96AD" w14:textId="143BB662" w:rsidR="00A07734" w:rsidRPr="00B55537" w:rsidRDefault="00A07734" w:rsidP="0006033D">
            <w:pPr>
              <w:keepLines/>
              <w:widowControl/>
              <w:numPr>
                <w:ilvl w:val="0"/>
                <w:numId w:val="79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20%</w:t>
            </w:r>
          </w:p>
        </w:tc>
      </w:tr>
      <w:tr w:rsidR="00B55537" w:rsidRPr="00B55537" w14:paraId="46F24C25" w14:textId="77777777" w:rsidTr="00545336">
        <w:trPr>
          <w:trHeight w:val="552"/>
        </w:trPr>
        <w:tc>
          <w:tcPr>
            <w:tcW w:w="336" w:type="pct"/>
          </w:tcPr>
          <w:p w14:paraId="57821E5C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35D39972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11B28515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8A821DE" w14:textId="77777777" w:rsidR="00A07734" w:rsidRPr="00B55537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3527EDB5" w14:textId="77777777" w:rsidR="00A07734" w:rsidRPr="00B55537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3"/>
                <w:szCs w:val="23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7D70B19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1000 кв. м /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6FD1AFD2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минимальные отступы от границ земельных участков: </w:t>
            </w:r>
          </w:p>
          <w:p w14:paraId="5A530126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3D60045E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279463C4" w14:textId="77777777" w:rsidR="00A07734" w:rsidRPr="00B55537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надземных этажей:</w:t>
            </w:r>
          </w:p>
          <w:p w14:paraId="02C412F9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 этажа;</w:t>
            </w:r>
          </w:p>
          <w:p w14:paraId="371899D9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45D2E6F0" w14:textId="77777777" w:rsidR="00A07734" w:rsidRPr="00B55537" w:rsidRDefault="00A07734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color w:val="000000" w:themeColor="text1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40%</w:t>
            </w:r>
          </w:p>
        </w:tc>
      </w:tr>
      <w:tr w:rsidR="00B55537" w:rsidRPr="00B55537" w14:paraId="047525A3" w14:textId="77777777" w:rsidTr="00545336">
        <w:trPr>
          <w:trHeight w:val="552"/>
        </w:trPr>
        <w:tc>
          <w:tcPr>
            <w:tcW w:w="336" w:type="pct"/>
          </w:tcPr>
          <w:p w14:paraId="586001CE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2.3</w:t>
            </w:r>
          </w:p>
          <w:p w14:paraId="763217EB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BA3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67BB36E" w14:textId="77777777" w:rsidR="00A07734" w:rsidRPr="00B55537" w:rsidRDefault="00A07734" w:rsidP="00F635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29F3624" w14:textId="77777777" w:rsidR="00A07734" w:rsidRPr="00B55537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50ECB8E0" w14:textId="77777777" w:rsidR="00A07734" w:rsidRPr="00B55537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47D5340" w14:textId="77777777" w:rsidR="00A07734" w:rsidRPr="00B55537" w:rsidRDefault="00A07734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i/>
                <w:color w:val="000000" w:themeColor="text1"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AF9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приквартирного</w:t>
            </w:r>
            <w:proofErr w:type="spellEnd"/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600 / 1500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кв. 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на каждую блок-секцию.</w:t>
            </w:r>
          </w:p>
          <w:p w14:paraId="5EB372A8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минимальные отступы от границ земельных участков: </w:t>
            </w:r>
          </w:p>
          <w:p w14:paraId="25428F25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057A3871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3CD3EACB" w14:textId="77777777" w:rsidR="00A07734" w:rsidRPr="00B55537" w:rsidRDefault="00A07734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надземных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этажей:</w:t>
            </w:r>
          </w:p>
          <w:p w14:paraId="28E339E0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 этажа;</w:t>
            </w:r>
          </w:p>
          <w:p w14:paraId="30300ED5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1 этаж.  </w:t>
            </w:r>
          </w:p>
          <w:p w14:paraId="3EB5CDA8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eastAsia="zh-CN"/>
              </w:rPr>
              <w:t>м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30%</w:t>
            </w:r>
          </w:p>
          <w:p w14:paraId="5F9F7C6C" w14:textId="77777777" w:rsidR="00A07734" w:rsidRPr="00B55537" w:rsidRDefault="00A07734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1B9174FE" w14:textId="77777777" w:rsidTr="000415B4">
        <w:trPr>
          <w:trHeight w:val="552"/>
        </w:trPr>
        <w:tc>
          <w:tcPr>
            <w:tcW w:w="336" w:type="pct"/>
          </w:tcPr>
          <w:p w14:paraId="1D318EFF" w14:textId="77777777" w:rsidR="00A07734" w:rsidRPr="00B55537" w:rsidRDefault="00A07734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9A2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0077B9C9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4C3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минимальная/максимальная площадь земельных участков  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</w:t>
            </w:r>
          </w:p>
          <w:p w14:paraId="1F6C2DEC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142A74BE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– 5 м;</w:t>
            </w:r>
          </w:p>
          <w:p w14:paraId="3BCD491F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 3 м.</w:t>
            </w:r>
          </w:p>
          <w:p w14:paraId="4D7AECE9" w14:textId="77777777" w:rsidR="00A07734" w:rsidRPr="00B55537" w:rsidRDefault="00A07734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предельное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количество надземных этажей:</w:t>
            </w:r>
          </w:p>
          <w:p w14:paraId="7FDF831A" w14:textId="129D0BC3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 этажей;</w:t>
            </w:r>
          </w:p>
          <w:p w14:paraId="3CB58231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для гаража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1 этаж.  </w:t>
            </w:r>
          </w:p>
          <w:p w14:paraId="1A50747C" w14:textId="77777777" w:rsidR="00A07734" w:rsidRPr="00B55537" w:rsidRDefault="00A07734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40%</w:t>
            </w:r>
          </w:p>
        </w:tc>
      </w:tr>
      <w:tr w:rsidR="00B55537" w:rsidRPr="00B55537" w14:paraId="14365048" w14:textId="77777777" w:rsidTr="000415B4">
        <w:trPr>
          <w:trHeight w:val="552"/>
        </w:trPr>
        <w:tc>
          <w:tcPr>
            <w:tcW w:w="336" w:type="pct"/>
          </w:tcPr>
          <w:p w14:paraId="3641F3BD" w14:textId="77777777" w:rsidR="00A07734" w:rsidRPr="00B55537" w:rsidRDefault="00A07734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DBB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BEE7122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21" w:anchor="/document/70736874/entry/103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2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4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4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5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6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37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310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044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046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4" w:anchor="/document/70736874/entry/1512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35" w:anchor="/document/70736874/entry/151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2CA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6CE75D7C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02FA52DD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5849A2A7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1BF1CD9E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2669F4ED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49E5E95C" w14:textId="77777777" w:rsidR="00A07734" w:rsidRPr="00B55537" w:rsidRDefault="00A07734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73423CEC" w14:textId="77777777" w:rsidTr="00545336">
        <w:trPr>
          <w:trHeight w:val="552"/>
        </w:trPr>
        <w:tc>
          <w:tcPr>
            <w:tcW w:w="336" w:type="pct"/>
          </w:tcPr>
          <w:p w14:paraId="02B2962E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2C8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Коммунальное обслуживание</w:t>
            </w:r>
          </w:p>
          <w:p w14:paraId="37CF829C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DE2" w14:textId="77777777" w:rsidR="00A07734" w:rsidRPr="00B55537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  <w:p w14:paraId="57687E51" w14:textId="77777777" w:rsidR="00A07734" w:rsidRPr="00B55537" w:rsidRDefault="00A07734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EC2D3BF" w14:textId="77777777" w:rsidR="00A07734" w:rsidRPr="00B55537" w:rsidRDefault="00A07734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</w:rPr>
            </w:pPr>
            <w:r w:rsidRPr="00B55537">
              <w:rPr>
                <w:rFonts w:ascii="Times New Roman" w:hAnsi="Times New Roman"/>
                <w:b/>
                <w:color w:val="000000" w:themeColor="text1"/>
              </w:rPr>
              <w:t>не установлено</w:t>
            </w:r>
          </w:p>
        </w:tc>
      </w:tr>
      <w:tr w:rsidR="00B55537" w:rsidRPr="00B55537" w14:paraId="012B1EE2" w14:textId="77777777" w:rsidTr="000415B4">
        <w:trPr>
          <w:trHeight w:val="552"/>
        </w:trPr>
        <w:tc>
          <w:tcPr>
            <w:tcW w:w="336" w:type="pct"/>
          </w:tcPr>
          <w:p w14:paraId="4F281136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89C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Бытовое обслуживание</w:t>
            </w:r>
          </w:p>
          <w:p w14:paraId="76A20A43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444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200 кв.м. / не установлено</w:t>
            </w:r>
          </w:p>
          <w:p w14:paraId="16F4CC26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4848804E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206F1A83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6158D5D3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280FEF5F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065EE2B0" w14:textId="77777777" w:rsidR="00A07734" w:rsidRPr="00B55537" w:rsidRDefault="00A07734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5C4BA4C8" w14:textId="77777777" w:rsidTr="000415B4">
        <w:trPr>
          <w:trHeight w:val="552"/>
        </w:trPr>
        <w:tc>
          <w:tcPr>
            <w:tcW w:w="336" w:type="pct"/>
          </w:tcPr>
          <w:p w14:paraId="6E4C6644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851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E0932F2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E9B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600/2000 кв. м.</w:t>
            </w:r>
          </w:p>
          <w:p w14:paraId="56DE4157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277D8910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15FFF837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17E221D0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5937D525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4DF8C934" w14:textId="77777777" w:rsidR="00A07734" w:rsidRPr="00B55537" w:rsidRDefault="00A07734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0DCA2B4E" w14:textId="77777777" w:rsidTr="000415B4">
        <w:trPr>
          <w:trHeight w:val="552"/>
        </w:trPr>
        <w:tc>
          <w:tcPr>
            <w:tcW w:w="336" w:type="pct"/>
          </w:tcPr>
          <w:p w14:paraId="5CFD8524" w14:textId="77777777" w:rsidR="00A07734" w:rsidRPr="00B55537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EB" w14:textId="77777777" w:rsidR="00A07734" w:rsidRPr="00B55537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Парки культуры и отдыха</w:t>
            </w:r>
          </w:p>
          <w:p w14:paraId="0FB5F6E0" w14:textId="77777777" w:rsidR="00A07734" w:rsidRPr="00B55537" w:rsidRDefault="00A0773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703" w14:textId="77777777" w:rsidR="00A07734" w:rsidRPr="00B55537" w:rsidRDefault="00A0773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- не установлено</w:t>
            </w:r>
          </w:p>
        </w:tc>
      </w:tr>
      <w:tr w:rsidR="00B55537" w:rsidRPr="00B55537" w14:paraId="4698EE07" w14:textId="77777777" w:rsidTr="000415B4">
        <w:trPr>
          <w:trHeight w:val="552"/>
        </w:trPr>
        <w:tc>
          <w:tcPr>
            <w:tcW w:w="336" w:type="pct"/>
          </w:tcPr>
          <w:p w14:paraId="1FEC0151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9D2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Магазины</w:t>
            </w:r>
          </w:p>
          <w:p w14:paraId="2FE60C60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59C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минимальная/максимальная площадь земельных участков  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не установлено</w:t>
            </w:r>
          </w:p>
          <w:p w14:paraId="62937721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минимальные отступы от границ земельных участков:</w:t>
            </w:r>
          </w:p>
          <w:p w14:paraId="4E4E1570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со стороны улицы (красной линии)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– 5 м;</w:t>
            </w:r>
          </w:p>
          <w:p w14:paraId="24994B79" w14:textId="77777777" w:rsidR="00A07734" w:rsidRPr="00B55537" w:rsidRDefault="00A0773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>со стороны соседнего участка, переулка, проезда –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3 м.</w:t>
            </w:r>
          </w:p>
          <w:p w14:paraId="27F11602" w14:textId="77777777" w:rsidR="00A07734" w:rsidRPr="00B55537" w:rsidRDefault="00A0773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предельное количество надземных этажей: </w:t>
            </w:r>
          </w:p>
          <w:p w14:paraId="66E61547" w14:textId="77777777" w:rsidR="00A07734" w:rsidRPr="00B55537" w:rsidRDefault="00A07734" w:rsidP="000B467F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для здания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2 этажа.</w:t>
            </w:r>
          </w:p>
          <w:p w14:paraId="23CB3ABB" w14:textId="77777777" w:rsidR="00A07734" w:rsidRPr="00B55537" w:rsidRDefault="00A0773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максимальный процент застройки в границах земельного участка –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  <w:tr w:rsidR="00B55537" w:rsidRPr="00B55537" w14:paraId="4DA92DDD" w14:textId="77777777" w:rsidTr="00545336">
        <w:trPr>
          <w:trHeight w:val="552"/>
        </w:trPr>
        <w:tc>
          <w:tcPr>
            <w:tcW w:w="336" w:type="pct"/>
          </w:tcPr>
          <w:p w14:paraId="73F05111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0CD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D56FA68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AC5" w14:textId="77777777" w:rsidR="00A07734" w:rsidRPr="00B55537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6F6289E0" w14:textId="77777777" w:rsidR="00A07734" w:rsidRPr="00B55537" w:rsidRDefault="00A0773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32504D10" w14:textId="77777777" w:rsidR="00A07734" w:rsidRPr="00B55537" w:rsidRDefault="00A07734" w:rsidP="006E6F5C">
            <w:pPr>
              <w:pStyle w:val="af9"/>
              <w:numPr>
                <w:ilvl w:val="0"/>
                <w:numId w:val="81"/>
              </w:numPr>
              <w:spacing w:before="60" w:after="60"/>
              <w:ind w:left="1978" w:hanging="425"/>
              <w:rPr>
                <w:rFonts w:ascii="Times New Roman" w:eastAsia="SimSun" w:hAnsi="Times New Roman"/>
                <w:b/>
                <w:color w:val="000000" w:themeColor="text1"/>
                <w:lang w:eastAsia="zh-CN"/>
              </w:rPr>
            </w:pPr>
            <w:r w:rsidRPr="00B55537">
              <w:rPr>
                <w:rFonts w:ascii="Times New Roman" w:eastAsia="SimSun" w:hAnsi="Times New Roman"/>
                <w:b/>
                <w:color w:val="000000" w:themeColor="text1"/>
                <w:lang w:eastAsia="zh-CN"/>
              </w:rPr>
              <w:t>не установлено</w:t>
            </w:r>
          </w:p>
        </w:tc>
      </w:tr>
      <w:tr w:rsidR="00B55537" w:rsidRPr="00B55537" w14:paraId="519FCE6B" w14:textId="77777777" w:rsidTr="000415B4">
        <w:trPr>
          <w:trHeight w:val="552"/>
        </w:trPr>
        <w:tc>
          <w:tcPr>
            <w:tcW w:w="336" w:type="pct"/>
          </w:tcPr>
          <w:p w14:paraId="6E5142F6" w14:textId="77777777" w:rsidR="00A07734" w:rsidRPr="00B55537" w:rsidRDefault="00A0773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2BD" w14:textId="77777777" w:rsidR="00A07734" w:rsidRPr="00B55537" w:rsidRDefault="00A07734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Связь</w:t>
            </w:r>
          </w:p>
          <w:p w14:paraId="3975B1BD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6" w:anchor="/document/70736874/entry/13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7" w:anchor="/document/70736874/entry/1323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AC5" w14:textId="77777777" w:rsidR="00A07734" w:rsidRPr="00B55537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</w:p>
          <w:p w14:paraId="25E2D2FA" w14:textId="77777777" w:rsidR="00A07734" w:rsidRPr="00B55537" w:rsidRDefault="00A0773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  <w:t>не установлено</w:t>
            </w:r>
          </w:p>
          <w:p w14:paraId="09C47A98" w14:textId="77777777" w:rsidR="00A07734" w:rsidRPr="00B55537" w:rsidRDefault="00A0773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1CCB3C25" w14:textId="77777777" w:rsidTr="000415B4">
        <w:trPr>
          <w:trHeight w:val="552"/>
        </w:trPr>
        <w:tc>
          <w:tcPr>
            <w:tcW w:w="336" w:type="pct"/>
          </w:tcPr>
          <w:p w14:paraId="7ABEB75C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21F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C87FBE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382" w14:textId="77777777" w:rsidR="00A07734" w:rsidRPr="00B55537" w:rsidRDefault="00A0773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B55537" w:rsidRPr="00B55537" w14:paraId="33CCC669" w14:textId="77777777" w:rsidTr="00545336">
        <w:trPr>
          <w:trHeight w:val="552"/>
        </w:trPr>
        <w:tc>
          <w:tcPr>
            <w:tcW w:w="336" w:type="pct"/>
          </w:tcPr>
          <w:p w14:paraId="3BCF255E" w14:textId="77777777" w:rsidR="00A07734" w:rsidRPr="00B55537" w:rsidRDefault="00A0773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D65" w14:textId="77777777" w:rsidR="00A07734" w:rsidRPr="00B55537" w:rsidRDefault="00A0773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71E0A1C9" w14:textId="77777777" w:rsidR="00A07734" w:rsidRPr="00B55537" w:rsidRDefault="00A0773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1ABA1C4" w14:textId="77777777" w:rsidR="00A07734" w:rsidRPr="00B55537" w:rsidRDefault="00A07734" w:rsidP="0085540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8" w:anchor="/document/70736874/entry/1120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EE2" w14:textId="77777777" w:rsidR="00A07734" w:rsidRPr="00B55537" w:rsidRDefault="00A0773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51E4699C" w14:textId="6DA20423" w:rsidR="0085540C" w:rsidRPr="00B55537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000000" w:themeColor="text1"/>
          <w:sz w:val="28"/>
          <w:szCs w:val="28"/>
        </w:rPr>
      </w:pP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Зона застройки </w:t>
      </w:r>
      <w:r w:rsidR="00FE0C2F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мало</w:t>
      </w: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этажными жилыми домами </w:t>
      </w:r>
      <w:r w:rsidR="002A7DE3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 (до </w:t>
      </w:r>
      <w:r w:rsidR="00FE0C2F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4</w:t>
      </w:r>
      <w:r w:rsidR="002A7DE3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 этажей, включая </w:t>
      </w:r>
      <w:proofErr w:type="gramStart"/>
      <w:r w:rsidR="002A7DE3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мансардный</w:t>
      </w:r>
      <w:proofErr w:type="gramEnd"/>
      <w:r w:rsidR="002A7DE3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 xml:space="preserve">) </w:t>
      </w: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(Ж-2)</w:t>
      </w:r>
    </w:p>
    <w:p w14:paraId="42B459BE" w14:textId="083B2AA7" w:rsidR="00545336" w:rsidRPr="00B55537" w:rsidRDefault="00820E10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УСЛОВНЫЕ ВИДЫ РАЗРЕШЕННОГО</w:t>
      </w:r>
      <w:r w:rsidR="00545336" w:rsidRPr="00B555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B55537" w:rsidRPr="00B55537" w14:paraId="2383363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BE3A039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6866827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6D56518B" w14:textId="77777777" w:rsidR="00545336" w:rsidRPr="00B55537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РАЗРЕШЕННОГО СТРОИТЕЛЬСТВА</w:t>
            </w:r>
          </w:p>
        </w:tc>
      </w:tr>
      <w:tr w:rsidR="00B55537" w:rsidRPr="00B55537" w14:paraId="56499F86" w14:textId="77777777" w:rsidTr="00545336">
        <w:trPr>
          <w:trHeight w:val="281"/>
        </w:trPr>
        <w:tc>
          <w:tcPr>
            <w:tcW w:w="336" w:type="pct"/>
          </w:tcPr>
          <w:p w14:paraId="7BC475A2" w14:textId="77777777" w:rsidR="00545336" w:rsidRPr="00B55537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3AE1BFE3" w14:textId="77777777" w:rsidR="00545336" w:rsidRPr="00B55537" w:rsidRDefault="00545336" w:rsidP="00A407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018B4102" w14:textId="77777777" w:rsidR="00545336" w:rsidRPr="00B55537" w:rsidRDefault="00545336" w:rsidP="00A4074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55537" w:rsidRPr="00B55537" w14:paraId="194AB759" w14:textId="77777777" w:rsidTr="000415B4">
        <w:trPr>
          <w:trHeight w:val="552"/>
        </w:trPr>
        <w:tc>
          <w:tcPr>
            <w:tcW w:w="336" w:type="pct"/>
          </w:tcPr>
          <w:p w14:paraId="6179C18E" w14:textId="77777777" w:rsidR="0085540C" w:rsidRPr="00B55537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17033CC8" w14:textId="77777777" w:rsidR="0085540C" w:rsidRPr="00B55537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723F701D" w14:textId="46AD34AB" w:rsidR="0085540C" w:rsidRPr="00B55537" w:rsidRDefault="000033B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-места, за исключением гаражей, размещение которых предусмотрено содержанием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 кодами 2.7.2, 4.9</w:t>
            </w:r>
          </w:p>
        </w:tc>
        <w:tc>
          <w:tcPr>
            <w:tcW w:w="2449" w:type="pct"/>
            <w:vAlign w:val="center"/>
          </w:tcPr>
          <w:p w14:paraId="06BCEFDD" w14:textId="77777777" w:rsidR="0085540C" w:rsidRPr="00B55537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-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не установлено</w:t>
            </w:r>
          </w:p>
        </w:tc>
      </w:tr>
    </w:tbl>
    <w:p w14:paraId="62687E70" w14:textId="77777777" w:rsidR="00735044" w:rsidRPr="00B55537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000000" w:themeColor="text1"/>
          <w:sz w:val="32"/>
          <w:szCs w:val="28"/>
        </w:rPr>
      </w:pPr>
      <w:bookmarkStart w:id="47" w:name="_Toc57387992"/>
      <w:r w:rsidRPr="00B55537">
        <w:rPr>
          <w:rFonts w:ascii="Times New Roman" w:eastAsia="SimSun" w:hAnsi="Times New Roman"/>
          <w:b/>
          <w:color w:val="000000" w:themeColor="text1"/>
          <w:sz w:val="24"/>
          <w:lang w:eastAsia="zh-CN"/>
        </w:rPr>
        <w:t>ВСПОМОГАТЕЛЬНЫЕ ВИДЫ РАЗРЕШЁННОГО ИСПОЛЬЗОВАНИЯ:</w:t>
      </w:r>
      <w:r w:rsidRPr="00B55537">
        <w:rPr>
          <w:rFonts w:ascii="Times New Roman" w:eastAsia="SimSun" w:hAnsi="Times New Roman"/>
          <w:color w:val="000000" w:themeColor="text1"/>
          <w:sz w:val="24"/>
          <w:lang w:eastAsia="zh-CN"/>
        </w:rPr>
        <w:t xml:space="preserve"> не установлено</w:t>
      </w:r>
    </w:p>
    <w:p w14:paraId="5DC775DD" w14:textId="77777777" w:rsidR="00B52B50" w:rsidRPr="00B55537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Примечание: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установленных следующими</w:t>
      </w: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нормативными документами:</w:t>
      </w:r>
    </w:p>
    <w:p w14:paraId="48017DB2" w14:textId="77777777" w:rsidR="00B52B50" w:rsidRPr="00B55537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C3FEA68" w14:textId="77777777" w:rsidR="00B52B50" w:rsidRPr="00B55537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Госкомстрой</w:t>
      </w:r>
      <w:proofErr w:type="spellEnd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приквартирных</w:t>
      </w:r>
      <w:proofErr w:type="spellEnd"/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3B108254" w14:textId="77777777" w:rsidR="00B52B50" w:rsidRPr="00B55537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364B5BF" w14:textId="77777777" w:rsidR="00B52B50" w:rsidRPr="00B55537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5537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color w:val="000000" w:themeColor="text1"/>
          <w:szCs w:val="24"/>
        </w:rPr>
      </w:pPr>
      <w:bookmarkStart w:id="48" w:name="_Toc176164450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РАЗДЕЛ 2.  ОБЩЕСТВЕННО-ДЕЛОВЫЕ ЗОНЫ</w:t>
      </w:r>
      <w:bookmarkEnd w:id="47"/>
      <w:bookmarkEnd w:id="48"/>
    </w:p>
    <w:p w14:paraId="2E8C4633" w14:textId="77777777" w:rsidR="00545336" w:rsidRPr="00B55537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49" w:name="_Toc57387993"/>
      <w:bookmarkStart w:id="50" w:name="_Toc176164451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7</w:t>
      </w:r>
      <w:r w:rsidR="00545336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. </w:t>
      </w:r>
      <w:bookmarkEnd w:id="49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Многофункциональная общественно-деловая зона (ОД)</w:t>
      </w:r>
      <w:bookmarkEnd w:id="50"/>
    </w:p>
    <w:p w14:paraId="503A3907" w14:textId="77777777" w:rsidR="00245389" w:rsidRPr="00B55537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Pr="00B55537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55537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 w:rsidRPr="00B55537">
        <w:rPr>
          <w:rFonts w:ascii="Times New Roman" w:eastAsia="SimSun" w:hAnsi="Times New Roman" w:cs="Times New Roman"/>
          <w:bCs/>
          <w:iCs/>
          <w:color w:val="000000" w:themeColor="text1"/>
          <w:sz w:val="24"/>
          <w:szCs w:val="24"/>
          <w:lang w:eastAsia="zh-CN"/>
        </w:rPr>
        <w:t>«</w:t>
      </w:r>
      <w:r w:rsidR="00245389"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ОД»</w:t>
      </w:r>
      <w:r w:rsidR="000B77A8"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Pr="00B55537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5"/>
          <w:szCs w:val="23"/>
          <w:u w:val="single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B55537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A197C" w:rsidRPr="00B55537">
        <w:rPr>
          <w:rFonts w:ascii="Times New Roman" w:hAnsi="Times New Roman" w:cs="Times New Roman"/>
          <w:color w:val="000000" w:themeColor="text1"/>
          <w:sz w:val="24"/>
          <w:szCs w:val="23"/>
        </w:rPr>
        <w:t>для территориальной зоны «ОД» -</w:t>
      </w:r>
      <w:r w:rsidR="008A197C" w:rsidRPr="00B55537">
        <w:rPr>
          <w:rFonts w:ascii="PT Serif" w:hAnsi="PT Serif" w:cs="Times New Roman"/>
          <w:color w:val="000000" w:themeColor="text1"/>
          <w:sz w:val="25"/>
          <w:szCs w:val="23"/>
        </w:rPr>
        <w:t xml:space="preserve"> </w:t>
      </w:r>
      <w:r w:rsidR="008A197C" w:rsidRPr="00B55537">
        <w:rPr>
          <w:rFonts w:ascii="PT Serif" w:hAnsi="PT Serif" w:cs="Times New Roman"/>
          <w:b/>
          <w:color w:val="000000" w:themeColor="text1"/>
          <w:sz w:val="25"/>
          <w:szCs w:val="23"/>
          <w:u w:val="single"/>
        </w:rPr>
        <w:t>не установлены</w:t>
      </w:r>
      <w:r w:rsidR="008A197C" w:rsidRPr="00B55537">
        <w:rPr>
          <w:rFonts w:ascii="PT Serif" w:hAnsi="PT Serif" w:cs="Times New Roman"/>
          <w:color w:val="000000" w:themeColor="text1"/>
          <w:sz w:val="25"/>
          <w:szCs w:val="23"/>
          <w:u w:val="single"/>
        </w:rPr>
        <w:t>.</w:t>
      </w:r>
    </w:p>
    <w:p w14:paraId="35E220ED" w14:textId="77777777" w:rsidR="00A42AD7" w:rsidRPr="00B55537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B55537" w:rsidRPr="00B55537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B55537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B55537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18C1316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17CF" w14:textId="073F75EF" w:rsidR="006E6F5C" w:rsidRPr="00B55537" w:rsidRDefault="006E6F5C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93FE" w14:textId="77777777" w:rsidR="006E6F5C" w:rsidRPr="00B55537" w:rsidRDefault="006E6F5C" w:rsidP="006E6F5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Обслуживание жилой застройки</w:t>
            </w:r>
          </w:p>
          <w:p w14:paraId="5A520CC8" w14:textId="0FC2367F" w:rsidR="006E6F5C" w:rsidRPr="00B55537" w:rsidRDefault="006E6F5C" w:rsidP="006E6F5C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</w:pP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39" w:anchor="/document/70736874/entry/103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0" w:anchor="/document/70736874/entry/1032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1" w:anchor="/document/70736874/entry/103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2" w:anchor="/document/70736874/entry/1034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3" w:anchor="/document/70736874/entry/1034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4" w:anchor="/document/70736874/entry/1035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5" w:anchor="/document/70736874/entry/1036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6" w:anchor="/document/70736874/entry/1037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7" w:anchor="/document/70736874/entry/10310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8" w:anchor="/document/70736874/entry/104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49" w:anchor="/document/70736874/entry/104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50" w:anchor="/document/70736874/entry/1044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51" w:anchor="/document/70736874/entry/1046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52" w:anchor="/document/70736874/entry/1512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 </w:t>
            </w:r>
            <w:hyperlink r:id="rId53" w:anchor="/document/70736874/entry/1513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</w:tr>
      <w:tr w:rsidR="00B55537" w:rsidRPr="00B55537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B55537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3.1.1-3.1.2</w:t>
            </w:r>
          </w:p>
        </w:tc>
      </w:tr>
      <w:tr w:rsidR="00B55537" w:rsidRPr="00B55537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4" w:anchor="/document/70736874/entry/132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B55537" w:rsidRPr="00B55537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55537" w:rsidRPr="00B55537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Pr="00B55537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B55537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3.4.1-3.4.2</w:t>
            </w:r>
          </w:p>
        </w:tc>
      </w:tr>
      <w:tr w:rsidR="00B55537" w:rsidRPr="00B55537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B55537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Pr="00B55537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B55537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5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4"/>
                </w:rPr>
                <w:t>кодами 3.5.1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4"/>
              </w:rPr>
              <w:t xml:space="preserve"> - </w:t>
            </w:r>
            <w:hyperlink r:id="rId56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4"/>
                </w:rPr>
                <w:t xml:space="preserve">3.5.2 </w:t>
              </w:r>
            </w:hyperlink>
          </w:p>
        </w:tc>
      </w:tr>
      <w:tr w:rsidR="00B55537" w:rsidRPr="00B55537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B55537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B55537" w:rsidRPr="00B55537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B55537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Pr="00B55537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B55537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парков культуры и отдыха</w:t>
            </w:r>
          </w:p>
        </w:tc>
      </w:tr>
      <w:tr w:rsidR="00B55537" w:rsidRPr="00B55537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B55537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7" w:anchor="/document/70736874/entry/137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B55537" w:rsidRPr="00B55537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B55537" w:rsidRPr="00B55537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55537" w:rsidRPr="00B55537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B55537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</w:tc>
      </w:tr>
      <w:tr w:rsidR="00B55537" w:rsidRPr="00B55537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B55537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гостиниц</w:t>
            </w:r>
          </w:p>
        </w:tc>
      </w:tr>
      <w:tr w:rsidR="00B55537" w:rsidRPr="00B55537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B55537" w:rsidRDefault="00245389" w:rsidP="006E6F5C">
            <w:pPr>
              <w:widowControl/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 w:bidi="en-US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8" w:anchor="/document/70736874/entry/1030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59" w:anchor="/document/70736874/entry/1040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B55537" w:rsidRPr="00B55537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B55537" w:rsidRPr="00B55537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B55537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B55537" w:rsidRPr="00B55537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B55537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B55537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60" w:anchor="/document/70736874/entry/13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61" w:anchor="/document/70736874/entry/1323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B55537" w:rsidRPr="00B55537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B55537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B55537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  <w:t>Обеспечение обороны и безопасности</w:t>
            </w:r>
          </w:p>
          <w:p w14:paraId="741A3206" w14:textId="11D176BB" w:rsidR="00282DC2" w:rsidRPr="00B55537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000000" w:themeColor="text1"/>
                <w:sz w:val="22"/>
                <w:szCs w:val="22"/>
              </w:rPr>
            </w:pPr>
            <w:proofErr w:type="gramStart"/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B55537">
              <w:rPr>
                <w:i/>
                <w:color w:val="000000" w:themeColor="text1"/>
                <w:sz w:val="22"/>
                <w:szCs w:val="22"/>
              </w:rPr>
              <w:t xml:space="preserve"> размещение зданий военных училищ, военных институтов, военных университетов, военных академий;</w:t>
            </w:r>
            <w:r w:rsidR="00732EA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B55537">
              <w:rPr>
                <w:i/>
                <w:color w:val="000000" w:themeColor="text1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B55537" w:rsidRPr="00B55537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B5553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B5553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B5553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B55537" w:rsidRPr="00B55537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B5553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B5553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B5553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B55537" w:rsidRPr="00B55537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B55537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B55537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B55537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B55537" w:rsidRPr="00B55537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B55537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B55537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B55537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B55537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62" w:anchor="/document/70736874/entry/1120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B55537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</w:pPr>
      <w:bookmarkStart w:id="51" w:name="_Toc172120296"/>
      <w:bookmarkStart w:id="52" w:name="_Toc176164452"/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Многофункциональная общественно-деловая зона (ОД)</w:t>
      </w:r>
      <w:bookmarkEnd w:id="51"/>
      <w:bookmarkEnd w:id="52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B55537" w:rsidRPr="00B55537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B55537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УСЛОВНЫ</w:t>
            </w:r>
            <w:r w:rsidR="00C35081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Е </w:t>
            </w:r>
            <w:r w:rsidR="00C35081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B55537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B55537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B55537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B55537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B55537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63" w:history="1">
              <w:r w:rsidRPr="00B55537">
                <w:rPr>
                  <w:rStyle w:val="a4"/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5.1</w:t>
              </w:r>
            </w:hyperlink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- </w:t>
            </w:r>
            <w:hyperlink r:id="rId64" w:history="1">
              <w:r w:rsidRPr="00B55537">
                <w:rPr>
                  <w:rStyle w:val="a4"/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05E9F023" w:rsidR="00245389" w:rsidRPr="00B55537" w:rsidRDefault="0078524A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color w:val="000000" w:themeColor="text1"/>
          <w:lang w:eastAsia="zh-CN"/>
        </w:rPr>
      </w:pPr>
      <w:r w:rsidRPr="00B55537">
        <w:rPr>
          <w:rFonts w:ascii="Times New Roman" w:eastAsia="SimSun" w:hAnsi="Times New Roman"/>
          <w:b/>
          <w:color w:val="000000" w:themeColor="text1"/>
          <w:lang w:eastAsia="zh-CN"/>
        </w:rPr>
        <w:t>ВСПОМОГАТЕЛЬНЫЕ ВИДЫ РАЗРЕШЕ</w:t>
      </w:r>
      <w:r w:rsidR="00245389" w:rsidRPr="00B55537">
        <w:rPr>
          <w:rFonts w:ascii="Times New Roman" w:eastAsia="SimSun" w:hAnsi="Times New Roman"/>
          <w:b/>
          <w:color w:val="000000" w:themeColor="text1"/>
          <w:lang w:eastAsia="zh-CN"/>
        </w:rPr>
        <w:t>ННОГО ИСПОЛЬЗОВАНИЯ:</w:t>
      </w:r>
      <w:r w:rsidR="00245389" w:rsidRPr="00B55537">
        <w:rPr>
          <w:rFonts w:ascii="Times New Roman" w:eastAsia="SimSun" w:hAnsi="Times New Roman"/>
          <w:color w:val="000000" w:themeColor="text1"/>
          <w:lang w:eastAsia="zh-CN"/>
        </w:rPr>
        <w:t xml:space="preserve"> не установлено</w:t>
      </w:r>
    </w:p>
    <w:p w14:paraId="053A1BCA" w14:textId="77777777" w:rsidR="00245389" w:rsidRPr="00B55537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Примечание: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установленных следующими</w:t>
      </w: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B55537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B55537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B55537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i/>
          <w:color w:val="000000" w:themeColor="text1"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Pr="00B55537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color w:val="000000" w:themeColor="text1"/>
          <w:szCs w:val="24"/>
        </w:rPr>
      </w:pPr>
      <w:bookmarkStart w:id="53" w:name="_Toc57387996"/>
      <w:bookmarkStart w:id="54" w:name="_Toc176164453"/>
      <w:bookmarkEnd w:id="38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 xml:space="preserve">РАЗДЕЛ 3.  </w:t>
      </w:r>
      <w:r w:rsidR="00A42AD7"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ПРОИЗВОДСТВЕННЫЕ</w:t>
      </w:r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 xml:space="preserve"> ЗОНЫ</w:t>
      </w:r>
      <w:bookmarkEnd w:id="53"/>
      <w:bookmarkEnd w:id="54"/>
    </w:p>
    <w:p w14:paraId="1E57E43F" w14:textId="77777777" w:rsidR="00282DC2" w:rsidRPr="00B55537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B55537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Pr="00B55537" w:rsidRDefault="00EE6B43" w:rsidP="0006033D">
      <w:pPr>
        <w:widowControl/>
        <w:numPr>
          <w:ilvl w:val="0"/>
          <w:numId w:val="53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</w:pPr>
      <w:r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>производственная зона (ПР);</w:t>
      </w:r>
    </w:p>
    <w:p w14:paraId="16ED5B7C" w14:textId="77777777" w:rsidR="00282DC2" w:rsidRPr="00B55537" w:rsidRDefault="00EE6B43" w:rsidP="0006033D">
      <w:pPr>
        <w:widowControl/>
        <w:numPr>
          <w:ilvl w:val="0"/>
          <w:numId w:val="53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</w:pPr>
      <w:r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>зона транспортной</w:t>
      </w:r>
      <w:r w:rsidR="00A46D60"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 xml:space="preserve"> инфраструктуры (</w:t>
      </w:r>
      <w:r w:rsidR="00282DC2"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>Т</w:t>
      </w:r>
      <w:r w:rsidR="00A46D60"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>И)</w:t>
      </w:r>
      <w:r w:rsidRPr="00B55537">
        <w:rPr>
          <w:rFonts w:ascii="Times New Roman" w:eastAsia="SimSun" w:hAnsi="Times New Roman" w:cs="Times New Roman"/>
          <w:color w:val="000000" w:themeColor="text1"/>
          <w:sz w:val="24"/>
          <w:lang w:eastAsia="zh-CN"/>
        </w:rPr>
        <w:t>.</w:t>
      </w:r>
    </w:p>
    <w:p w14:paraId="2ADB62C3" w14:textId="15210868" w:rsidR="00A42AD7" w:rsidRPr="00B55537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55" w:name="_Toc57387997"/>
      <w:bookmarkStart w:id="56" w:name="_Toc176164454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8</w:t>
      </w:r>
      <w:r w:rsidR="00A42AD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.  </w:t>
      </w:r>
      <w:r w:rsidR="003C33A9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Производственная зона</w:t>
      </w:r>
      <w:bookmarkEnd w:id="55"/>
      <w:r w:rsidR="00EE6B43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</w:t>
      </w:r>
      <w:r w:rsidR="00961F7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(П</w:t>
      </w:r>
      <w:r w:rsidR="00D525CE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Р</w:t>
      </w:r>
      <w:r w:rsidR="00961F7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)</w:t>
      </w:r>
      <w:bookmarkEnd w:id="56"/>
    </w:p>
    <w:p w14:paraId="3D68ADF4" w14:textId="64B01EBD" w:rsidR="009B06F0" w:rsidRPr="00B55537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 w:rsidRPr="00B5553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ваниями технических регламентов</w:t>
      </w:r>
      <w:r w:rsidR="00D525CE" w:rsidRPr="00B55537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14:paraId="73E63EAE" w14:textId="5398375D" w:rsidR="009B06F0" w:rsidRPr="00B5553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Pr="00B5553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B55537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</w:pPr>
      <w:bookmarkStart w:id="57" w:name="_Toc172120299"/>
      <w:bookmarkStart w:id="58" w:name="_Toc176164455"/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Производственная зона (П</w:t>
      </w:r>
      <w:r w:rsidR="00D525CE"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Р</w:t>
      </w:r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)</w:t>
      </w:r>
      <w:bookmarkEnd w:id="57"/>
      <w:bookmarkEnd w:id="58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B55537" w:rsidRPr="00B5553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B55537" w:rsidRDefault="00961F77" w:rsidP="0006033D">
            <w:pPr>
              <w:widowControl/>
              <w:numPr>
                <w:ilvl w:val="0"/>
                <w:numId w:val="46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B5553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B5553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5" w:anchor="/document/70736874/entry/1018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6" w:anchor="/document/70736874/entry/10115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7" w:anchor="/document/70736874/entry/1119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68" w:anchor="/document/70736874/entry/1120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B55537" w:rsidRPr="00B5553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B5553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B5553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B5553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B55537" w:rsidRPr="00B5553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9" w:anchor="/document/70736874/entry/13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B55537" w:rsidRPr="00B5553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B5553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B55537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B55537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3.0, 4.0,</w:t>
            </w: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B55537" w:rsidRPr="00B5553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B5553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4.9.1.1 - 4.9.1.4</w:t>
            </w:r>
          </w:p>
        </w:tc>
      </w:tr>
      <w:tr w:rsidR="00B55537" w:rsidRPr="00B5553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B5553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B55537" w:rsidRPr="00B5553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B5553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B55537" w:rsidRPr="00B5553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4"/>
                <w:shd w:val="clear" w:color="auto" w:fill="FFFFFF"/>
              </w:rPr>
              <w:t>с </w:t>
            </w:r>
            <w:hyperlink r:id="rId70" w:anchor="/document/70736874/entry/103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B55537" w:rsidRPr="00B5553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кодом 3.1</w:t>
              </w:r>
            </w:hyperlink>
          </w:p>
        </w:tc>
      </w:tr>
      <w:tr w:rsidR="00B55537" w:rsidRPr="00B5553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B5553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B5553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B5553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B55537" w:rsidRPr="00B5553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B5553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B5553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B5553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000000" w:themeColor="text1"/>
                <w:sz w:val="23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71" w:anchor="/document/70736874/entry/172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B55537" w:rsidRPr="00B55537" w14:paraId="2F1C56A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8C6" w14:textId="6D35B975" w:rsidR="00F17844" w:rsidRPr="00B55537" w:rsidRDefault="00F17844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8.3.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D7B5" w14:textId="77777777" w:rsidR="00F17844" w:rsidRPr="00B55537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3C0BE350" w14:textId="0DB3DFC7" w:rsidR="00F17844" w:rsidRPr="00B55537" w:rsidRDefault="00F17844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732EA2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32EA2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Росгвардии</w:t>
            </w:r>
            <w:proofErr w:type="spellEnd"/>
            <w:r w:rsidRPr="00732EA2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B55537" w:rsidRPr="00B5553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B55537" w:rsidRPr="00B55537" w14:paraId="17369DD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1E9" w14:textId="2552DAFD" w:rsidR="008E3770" w:rsidRPr="00B55537" w:rsidRDefault="008E3770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3D1" w14:textId="77777777" w:rsidR="008E3770" w:rsidRPr="00B55537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Гидротехнические сооружения</w:t>
            </w:r>
          </w:p>
          <w:p w14:paraId="2BEF5257" w14:textId="2E780D56" w:rsidR="008E3770" w:rsidRPr="00B55537" w:rsidRDefault="008E3770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рыбозащитных</w:t>
            </w:r>
            <w:proofErr w:type="spell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 и рыбопропускных сооружений, берегозащитных сооружений)</w:t>
            </w:r>
          </w:p>
        </w:tc>
      </w:tr>
      <w:tr w:rsidR="00B55537" w:rsidRPr="00B5553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B5553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B5553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72" w:anchor="/document/70736874/entry/1120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B55537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</w:pPr>
      <w:bookmarkStart w:id="59" w:name="_Toc172120300"/>
      <w:bookmarkStart w:id="60" w:name="_Toc176164456"/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Производственная зона (</w:t>
      </w:r>
      <w:proofErr w:type="gramStart"/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П</w:t>
      </w:r>
      <w:r w:rsidR="00D525CE"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Р</w:t>
      </w:r>
      <w:proofErr w:type="gramEnd"/>
      <w:r w:rsidRPr="00B55537">
        <w:rPr>
          <w:rFonts w:asciiTheme="majorHAnsi" w:hAnsiTheme="majorHAnsi" w:cs="Times New Roman"/>
          <w:bCs w:val="0"/>
          <w:i/>
          <w:color w:val="000000" w:themeColor="text1"/>
          <w:sz w:val="28"/>
          <w:szCs w:val="24"/>
        </w:rPr>
        <w:t>)</w:t>
      </w:r>
      <w:bookmarkEnd w:id="59"/>
      <w:bookmarkEnd w:id="6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B55537" w:rsidRPr="00B55537" w14:paraId="4AAA392F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691F7AD5" w:rsidR="00701EB3" w:rsidRPr="00B55537" w:rsidRDefault="00820E10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УСЛОВНЫЕ ВИДЫ РАЗРЕШЕННОГО </w:t>
            </w:r>
            <w:r w:rsidR="00701EB3"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ИСПОЛЬЗОВАНИЯ ЗЕМЕЛЬНЫХ УЧАСТКОВ И ОБЪЕКТОВ КАПИТАЛЬНОГО СТРОИТЕЛЬСТВА</w:t>
            </w:r>
          </w:p>
        </w:tc>
      </w:tr>
      <w:tr w:rsidR="00B55537" w:rsidRPr="00B55537" w14:paraId="2322495C" w14:textId="77777777" w:rsidTr="002D3C4E">
        <w:trPr>
          <w:trHeight w:val="281"/>
        </w:trPr>
        <w:tc>
          <w:tcPr>
            <w:tcW w:w="341" w:type="pct"/>
          </w:tcPr>
          <w:p w14:paraId="7F60AD51" w14:textId="77777777" w:rsidR="00701EB3" w:rsidRPr="00B5553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B55537" w:rsidRDefault="00701EB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14844F58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Pr="00B5553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B55537" w:rsidRPr="00B55537" w14:paraId="0001BF1D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B5553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B55537" w:rsidRPr="00B55537" w14:paraId="1971A3DC" w14:textId="77777777" w:rsidTr="002D3C4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Pr="00B55537" w:rsidRDefault="00701EB3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B55537" w:rsidRDefault="00701EB3" w:rsidP="002D3C4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C720B8D" w:rsidR="00961F77" w:rsidRPr="00B55537" w:rsidRDefault="0078524A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color w:val="000000" w:themeColor="text1"/>
          <w:lang w:eastAsia="zh-CN"/>
        </w:rPr>
      </w:pPr>
      <w:r w:rsidRPr="00B55537">
        <w:rPr>
          <w:rFonts w:ascii="Times New Roman" w:eastAsia="SimSun" w:hAnsi="Times New Roman"/>
          <w:b/>
          <w:color w:val="000000" w:themeColor="text1"/>
          <w:szCs w:val="24"/>
          <w:lang w:eastAsia="zh-CN"/>
        </w:rPr>
        <w:t>ВСПОМОГАТЕЛЬНЫЕ ВИДЫ РАЗРЕШЕ</w:t>
      </w:r>
      <w:r w:rsidR="00961F77" w:rsidRPr="00B55537">
        <w:rPr>
          <w:rFonts w:ascii="Times New Roman" w:eastAsia="SimSun" w:hAnsi="Times New Roman"/>
          <w:b/>
          <w:color w:val="000000" w:themeColor="text1"/>
          <w:szCs w:val="24"/>
          <w:lang w:eastAsia="zh-CN"/>
        </w:rPr>
        <w:t>ННОГО ИСПОЛЬЗОВАНИЯ:</w:t>
      </w:r>
      <w:r w:rsidR="00961F77" w:rsidRPr="00B55537">
        <w:rPr>
          <w:rFonts w:ascii="Times New Roman" w:eastAsia="SimSun" w:hAnsi="Times New Roman"/>
          <w:color w:val="000000" w:themeColor="text1"/>
          <w:szCs w:val="24"/>
          <w:lang w:eastAsia="zh-CN"/>
        </w:rPr>
        <w:t xml:space="preserve"> не установлено</w:t>
      </w:r>
    </w:p>
    <w:p w14:paraId="758E022F" w14:textId="4187A135" w:rsidR="00A42AD7" w:rsidRPr="00B55537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61" w:name="_Toc176164457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Статья </w:t>
      </w:r>
      <w:r w:rsidR="00D525CE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9</w:t>
      </w:r>
      <w:r w:rsidR="00961F7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. Зон</w:t>
      </w:r>
      <w:r w:rsidR="00A46D60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а транспортной инфраструктуры (</w:t>
      </w:r>
      <w:r w:rsidR="00961F7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Т</w:t>
      </w:r>
      <w:r w:rsidR="00A46D60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И</w:t>
      </w:r>
      <w:r w:rsidR="00961F77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)</w:t>
      </w:r>
      <w:bookmarkEnd w:id="61"/>
    </w:p>
    <w:p w14:paraId="63F6C9B3" w14:textId="77777777" w:rsidR="007778FD" w:rsidRPr="00B55537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B5553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Pr="00B55537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о безопасности движения. Зона «</w:t>
      </w: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</w:t>
      </w:r>
      <w:r w:rsidR="00A46D60"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И</w:t>
      </w: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B55537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Pr="00B55537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B55537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000000" w:themeColor="text1"/>
          <w:sz w:val="28"/>
          <w:szCs w:val="28"/>
        </w:rPr>
      </w:pP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Зон</w:t>
      </w:r>
      <w:r w:rsidR="00A46D60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а транспортной инфраструктуры (</w:t>
      </w: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Т</w:t>
      </w:r>
      <w:r w:rsidR="00A46D60"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И</w:t>
      </w:r>
      <w:r w:rsidRPr="00B55537">
        <w:rPr>
          <w:rFonts w:ascii="Cambria" w:hAnsi="Cambria" w:cs="Times New Roman"/>
          <w:b/>
          <w:i/>
          <w:color w:val="000000" w:themeColor="text1"/>
          <w:sz w:val="28"/>
          <w:szCs w:val="28"/>
        </w:rPr>
        <w:t>)</w:t>
      </w: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639"/>
      </w:tblGrid>
      <w:tr w:rsidR="00B55537" w:rsidRPr="00B55537" w14:paraId="7D5F1CB7" w14:textId="77777777" w:rsidTr="00820E10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B55537" w:rsidRDefault="0087565C" w:rsidP="0006033D">
            <w:pPr>
              <w:widowControl/>
              <w:numPr>
                <w:ilvl w:val="0"/>
                <w:numId w:val="7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5147D7FA" w14:textId="77777777" w:rsidTr="00820E10">
        <w:trPr>
          <w:trHeight w:val="281"/>
        </w:trPr>
        <w:tc>
          <w:tcPr>
            <w:tcW w:w="406" w:type="pct"/>
          </w:tcPr>
          <w:p w14:paraId="44DD9576" w14:textId="77777777" w:rsidR="0087565C" w:rsidRPr="00B5553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594" w:type="pct"/>
          </w:tcPr>
          <w:p w14:paraId="03BBA8D0" w14:textId="77777777" w:rsidR="0087565C" w:rsidRPr="00B5553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0BF3DAB2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B5553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4.9.1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Pr="00B5553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B5553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 кодами 4.9.1.1 - 4.9.1.4</w:t>
            </w:r>
          </w:p>
        </w:tc>
      </w:tr>
      <w:tr w:rsidR="00B55537" w:rsidRPr="00B55537" w14:paraId="0DE3ED15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D2F4" w14:textId="7C0AF985" w:rsidR="0047147B" w:rsidRPr="00B55537" w:rsidRDefault="0047147B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4.9.1.1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1ABC" w14:textId="77777777" w:rsidR="0047147B" w:rsidRPr="00B55537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Заправка транспортных средств</w:t>
            </w:r>
          </w:p>
          <w:p w14:paraId="5521D48C" w14:textId="39DD0EC6" w:rsidR="0047147B" w:rsidRPr="00B55537" w:rsidRDefault="0047147B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B55537" w:rsidRPr="00B55537" w14:paraId="1EBD145A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B55537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6.8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B55537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B55537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кодом 3.1</w:t>
              </w:r>
            </w:hyperlink>
          </w:p>
        </w:tc>
      </w:tr>
      <w:tr w:rsidR="00B55537" w:rsidRPr="00B55537" w14:paraId="3FB1A231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Pr="00B55537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7.2</w:t>
            </w:r>
          </w:p>
          <w:p w14:paraId="000EA9B5" w14:textId="77777777" w:rsidR="009B06F0" w:rsidRPr="00B55537" w:rsidRDefault="009B06F0" w:rsidP="009B06F0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B5553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B5553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B5553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000000" w:themeColor="text1"/>
                <w:sz w:val="23"/>
                <w:szCs w:val="23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</w:rPr>
              <w:t>с </w:t>
            </w:r>
            <w:hyperlink r:id="rId73" w:anchor="/document/70736874/entry/172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3"/>
                  <w:szCs w:val="23"/>
                </w:rPr>
                <w:t>кодами 7.2.1 - 7.2.3</w:t>
              </w:r>
            </w:hyperlink>
          </w:p>
        </w:tc>
      </w:tr>
      <w:tr w:rsidR="00B55537" w:rsidRPr="00B55537" w14:paraId="5452CB5F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B55537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7.5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B55537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B55537" w:rsidRDefault="009B06F0" w:rsidP="008E3770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B55537" w:rsidRPr="00B55537" w14:paraId="7D8BE56B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453" w14:textId="7AED2E28" w:rsidR="0047147B" w:rsidRPr="00B55537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8.0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6728" w14:textId="77777777" w:rsidR="0047147B" w:rsidRPr="00B55537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Обеспечение обороны и безопасности</w:t>
            </w:r>
          </w:p>
          <w:p w14:paraId="0F59A7ED" w14:textId="4A93C5E7" w:rsidR="0047147B" w:rsidRPr="00B55537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u w:val="single"/>
              </w:rPr>
            </w:pP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</w:tr>
      <w:tr w:rsidR="00B55537" w:rsidRPr="00B55537" w14:paraId="0C50251D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169" w14:textId="79AC8EC4" w:rsidR="0047147B" w:rsidRPr="00B55537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71C0" w14:textId="77777777" w:rsidR="0047147B" w:rsidRPr="00B55537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Обеспечение вооруженных сил</w:t>
            </w:r>
          </w:p>
          <w:p w14:paraId="0AB63D08" w14:textId="5A77B105" w:rsidR="0047147B" w:rsidRPr="00B55537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размещение объектов, для </w:t>
            </w:r>
            <w:proofErr w:type="gram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обеспечения</w:t>
            </w:r>
            <w:proofErr w:type="gram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</w:tr>
      <w:tr w:rsidR="00B55537" w:rsidRPr="00B55537" w14:paraId="06612626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D96" w14:textId="580132AE" w:rsidR="0047147B" w:rsidRPr="00B55537" w:rsidRDefault="0047147B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8.3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4369" w14:textId="77777777" w:rsidR="0047147B" w:rsidRPr="00B55537" w:rsidRDefault="0047147B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Обеспечение внутреннего правопорядка</w:t>
            </w:r>
          </w:p>
          <w:p w14:paraId="71528910" w14:textId="73697932" w:rsidR="0047147B" w:rsidRPr="00B55537" w:rsidRDefault="0047147B" w:rsidP="0047147B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Росгвардии</w:t>
            </w:r>
            <w:proofErr w:type="spell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B55537" w:rsidRPr="00B55537" w14:paraId="4E9F1135" w14:textId="77777777" w:rsidTr="00820E10">
        <w:trPr>
          <w:trHeight w:val="552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Pr="00B55537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  <w:p w14:paraId="439429AD" w14:textId="77777777" w:rsidR="009B06F0" w:rsidRPr="00B55537" w:rsidRDefault="009B06F0" w:rsidP="00E239C6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B5553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B5553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B5553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4" w:anchor="/document/70736874/entry/1120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6849331C" w:rsidR="00E239C6" w:rsidRPr="00B55537" w:rsidRDefault="00E239C6" w:rsidP="0006033D">
      <w:pPr>
        <w:pStyle w:val="af9"/>
        <w:numPr>
          <w:ilvl w:val="0"/>
          <w:numId w:val="7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color w:val="000000" w:themeColor="text1"/>
          <w:lang w:eastAsia="zh-CN"/>
        </w:rPr>
      </w:pPr>
      <w:r w:rsidRPr="00B55537">
        <w:rPr>
          <w:rFonts w:ascii="Times New Roman" w:hAnsi="Times New Roman"/>
          <w:b/>
          <w:color w:val="000000" w:themeColor="text1"/>
        </w:rPr>
        <w:t xml:space="preserve">УСЛОВНЫЕ </w:t>
      </w:r>
      <w:r w:rsidR="0078524A" w:rsidRPr="00B55537">
        <w:rPr>
          <w:rFonts w:ascii="Times New Roman" w:eastAsia="SimSun" w:hAnsi="Times New Roman"/>
          <w:b/>
          <w:color w:val="000000" w:themeColor="text1"/>
          <w:lang w:eastAsia="zh-CN"/>
        </w:rPr>
        <w:t>ВИДЫ РАЗРЕШЕ</w:t>
      </w:r>
      <w:r w:rsidRPr="00B55537">
        <w:rPr>
          <w:rFonts w:ascii="Times New Roman" w:eastAsia="SimSun" w:hAnsi="Times New Roman"/>
          <w:b/>
          <w:color w:val="000000" w:themeColor="text1"/>
          <w:lang w:eastAsia="zh-CN"/>
        </w:rPr>
        <w:t>ННОГО ИСПОЛЬЗОВАНИЯ:</w:t>
      </w:r>
      <w:r w:rsidRPr="00B55537">
        <w:rPr>
          <w:rFonts w:ascii="Times New Roman" w:eastAsia="SimSun" w:hAnsi="Times New Roman"/>
          <w:color w:val="000000" w:themeColor="text1"/>
          <w:lang w:eastAsia="zh-CN"/>
        </w:rPr>
        <w:t xml:space="preserve"> не установлено</w:t>
      </w:r>
    </w:p>
    <w:p w14:paraId="631A2C67" w14:textId="7F3FC3D3" w:rsidR="00274B60" w:rsidRPr="00B55537" w:rsidRDefault="0078524A" w:rsidP="0006033D">
      <w:pPr>
        <w:widowControl/>
        <w:numPr>
          <w:ilvl w:val="0"/>
          <w:numId w:val="74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color w:val="000000" w:themeColor="text1"/>
          <w:sz w:val="22"/>
          <w:lang w:eastAsia="zh-CN"/>
        </w:rPr>
      </w:pP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ВСПОМОГАТЕЛЬНЫЕ ВИДЫ РАЗРЕШЕ</w:t>
      </w:r>
      <w:r w:rsidR="00961F77"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ННОГО ИСПОЛЬЗОВАНИЯ:</w:t>
      </w:r>
      <w:r w:rsidR="00961F77" w:rsidRPr="00B55537">
        <w:rPr>
          <w:rFonts w:ascii="Times New Roman" w:eastAsia="SimSun" w:hAnsi="Times New Roman" w:cs="Times New Roman"/>
          <w:color w:val="000000" w:themeColor="text1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B55537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color w:val="000000" w:themeColor="text1"/>
          <w:szCs w:val="24"/>
        </w:rPr>
      </w:pPr>
      <w:bookmarkStart w:id="62" w:name="_Toc176164458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РАЗДЕЛ 4</w:t>
      </w:r>
      <w:r w:rsidR="00E239C6"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. ЗОНЫ СЕЛЬСКОХОЗЯЙСТВЕННОГО ИСПОЛЬЗОВАНИЯ</w:t>
      </w:r>
      <w:bookmarkEnd w:id="62"/>
      <w:r w:rsidR="00E239C6"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 xml:space="preserve"> </w:t>
      </w:r>
    </w:p>
    <w:p w14:paraId="2169168B" w14:textId="77777777" w:rsidR="009B06F0" w:rsidRPr="00B55537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B55537" w:rsidRDefault="009B06F0" w:rsidP="0006033D">
      <w:pPr>
        <w:widowControl/>
        <w:numPr>
          <w:ilvl w:val="0"/>
          <w:numId w:val="55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B55537" w:rsidRDefault="009B06F0" w:rsidP="0006033D">
      <w:pPr>
        <w:widowControl/>
        <w:numPr>
          <w:ilvl w:val="0"/>
          <w:numId w:val="55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B55537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8"/>
        </w:rPr>
        <w:t>В составе сельскохозяйственных зон выделены: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327"/>
      </w:tblGrid>
      <w:tr w:rsidR="00B55537" w:rsidRPr="00B55537" w14:paraId="6BD89875" w14:textId="77777777" w:rsidTr="00820E10">
        <w:trPr>
          <w:gridBefore w:val="1"/>
          <w:wBefore w:w="34" w:type="dxa"/>
        </w:trPr>
        <w:tc>
          <w:tcPr>
            <w:tcW w:w="10456" w:type="dxa"/>
            <w:gridSpan w:val="3"/>
            <w:shd w:val="clear" w:color="auto" w:fill="auto"/>
          </w:tcPr>
          <w:p w14:paraId="51B464B5" w14:textId="7A6D9825" w:rsidR="00711947" w:rsidRPr="00B55537" w:rsidRDefault="00711947" w:rsidP="0006033D">
            <w:pPr>
              <w:pStyle w:val="af9"/>
              <w:numPr>
                <w:ilvl w:val="0"/>
                <w:numId w:val="54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</w:pPr>
            <w:r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з</w:t>
            </w:r>
            <w:r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использования (</w:t>
            </w:r>
            <w:r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  <w:lang w:val="x-none"/>
              </w:rPr>
              <w:t>СХ</w:t>
            </w:r>
            <w:r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)</w:t>
            </w:r>
            <w:r w:rsidR="00256138" w:rsidRPr="00B55537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8"/>
              </w:rPr>
              <w:t>.</w:t>
            </w:r>
          </w:p>
          <w:p w14:paraId="59070707" w14:textId="393213E3" w:rsidR="00711947" w:rsidRPr="00B55537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</w:pPr>
            <w:bookmarkStart w:id="63" w:name="_Toc176164459"/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Статья 1</w:t>
            </w:r>
            <w:r w:rsidR="00D525CE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711947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. Зона сельскохозяйственного использования (СХ)</w:t>
            </w:r>
            <w:bookmarkEnd w:id="63"/>
          </w:p>
          <w:p w14:paraId="7DA57008" w14:textId="37CBB43A" w:rsidR="00711947" w:rsidRPr="00B5553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Территориальная зона «СХ» предназначена для ведения сельского хозяйства, крестьянского (фермерского) хозяйства 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B5553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«СХ»  -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"/>
              <w:gridCol w:w="9646"/>
            </w:tblGrid>
            <w:tr w:rsidR="00B55537" w:rsidRPr="00B55537" w14:paraId="5B655EDD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B55537" w:rsidRDefault="00711947" w:rsidP="0006033D">
                  <w:pPr>
                    <w:widowControl/>
                    <w:numPr>
                      <w:ilvl w:val="0"/>
                      <w:numId w:val="5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B55537" w:rsidRPr="00B55537" w14:paraId="358F3809" w14:textId="77777777" w:rsidTr="00820E10">
              <w:trPr>
                <w:trHeight w:val="281"/>
              </w:trPr>
              <w:tc>
                <w:tcPr>
                  <w:tcW w:w="337" w:type="pct"/>
                </w:tcPr>
                <w:p w14:paraId="5AF52910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63" w:type="pct"/>
                </w:tcPr>
                <w:p w14:paraId="0A35306B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B55537" w:rsidRPr="00B55537" w14:paraId="7D6E0C5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2C322" w14:textId="01DBE47C" w:rsidR="002B6B08" w:rsidRPr="00B55537" w:rsidRDefault="002B6B08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0D785" w14:textId="77777777" w:rsidR="002B6B08" w:rsidRPr="00B55537" w:rsidRDefault="002B6B08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Сельскохозяйственное использование</w:t>
                  </w:r>
                </w:p>
                <w:p w14:paraId="2A14DCF9" w14:textId="5417D3FA" w:rsidR="002B6B08" w:rsidRPr="00B55537" w:rsidRDefault="002B6B08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75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4"/>
                      </w:rPr>
                      <w:t>кодами 1.1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4"/>
                    </w:rPr>
                    <w:t xml:space="preserve"> - </w:t>
                  </w:r>
                  <w:hyperlink r:id="rId76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4"/>
                      </w:rPr>
                      <w:t>1.20</w:t>
                    </w:r>
                  </w:hyperlink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, в том числе размещение зданий и сооружений, используемых для хранения и переработки сельскохозяйственной продукции</w:t>
                  </w:r>
                </w:p>
              </w:tc>
            </w:tr>
            <w:tr w:rsidR="00B55537" w:rsidRPr="00B55537" w14:paraId="734824E0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B5553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0EB28FED" w14:textId="011065D1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  <w:r w:rsidR="002B6B08"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77" w:anchor="/document/70736874/entry/1012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B55537" w:rsidRPr="00B55537" w14:paraId="100D1973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B5553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B55537" w:rsidRPr="00B55537" w14:paraId="2A562AC0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B5553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B5553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B5553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B55537" w:rsidRPr="00B55537" w14:paraId="511EC0D2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B5553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B5553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B5553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B55537" w:rsidRPr="00B55537" w14:paraId="7451D7CA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B55537" w:rsidRPr="00B55537" w14:paraId="385816B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B55537" w:rsidRPr="00B55537" w14:paraId="4D7E4CA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B5553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B5553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78" w:anchor="/document/70736874/entry/1018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1.8-1.11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79" w:anchor="/document/70736874/entry/10115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1.15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80" w:anchor="/document/70736874/entry/1119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1.19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81" w:anchor="/document/70736874/entry/1120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B55537" w:rsidRPr="00B55537" w14:paraId="48436B95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22F67C62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1842FC7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6E94757C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5F47039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B55537" w:rsidRPr="00B55537" w14:paraId="2D5A0F8A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B55537" w:rsidRPr="00B55537" w14:paraId="786BD3F9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B5553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B5553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B55537" w:rsidRPr="00B55537" w14:paraId="7BDEE34F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B55537" w:rsidRPr="00B55537" w14:paraId="2FAFF75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B55537" w:rsidRPr="00B55537" w14:paraId="702FB7BB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B5553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B55537" w:rsidRPr="00B55537" w14:paraId="5BFBEE53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B55537" w:rsidRPr="00B55537" w14:paraId="1F1FD1A4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B5553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B55537" w:rsidRPr="00B55537" w14:paraId="536B4FA1" w14:textId="77777777" w:rsidTr="00820E10">
              <w:trPr>
                <w:trHeight w:val="552"/>
              </w:trPr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B5553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B5553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B55537" w:rsidRDefault="00711947" w:rsidP="002B6B08">
                  <w:pPr>
                    <w:pStyle w:val="ConsPlusNormal"/>
                    <w:spacing w:before="60" w:after="60"/>
                    <w:ind w:firstLine="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924A7E" w14:textId="08C8F844" w:rsidR="004306CB" w:rsidRPr="00B55537" w:rsidRDefault="00711947" w:rsidP="004306CB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использования (</w:t>
            </w: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x-none"/>
              </w:rPr>
              <w:t>СХ</w:t>
            </w: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)</w:t>
            </w:r>
          </w:p>
          <w:p w14:paraId="611C0664" w14:textId="37C7C9D0" w:rsidR="00820E10" w:rsidRPr="00B55537" w:rsidRDefault="00820E10" w:rsidP="00820E10">
            <w:pPr>
              <w:pStyle w:val="af9"/>
              <w:numPr>
                <w:ilvl w:val="0"/>
                <w:numId w:val="56"/>
              </w:numPr>
              <w:spacing w:before="120" w:after="120"/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B55537">
              <w:rPr>
                <w:rFonts w:ascii="Times New Roman" w:hAnsi="Times New Roman"/>
                <w:b/>
                <w:color w:val="000000" w:themeColor="text1"/>
              </w:rPr>
              <w:t>УСЛОВНЫЕ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4485"/>
              <w:gridCol w:w="5047"/>
            </w:tblGrid>
            <w:tr w:rsidR="00B55537" w:rsidRPr="00B55537" w14:paraId="5FC43EC2" w14:textId="77777777" w:rsidTr="00820E10">
              <w:trPr>
                <w:trHeight w:val="281"/>
              </w:trPr>
              <w:tc>
                <w:tcPr>
                  <w:tcW w:w="2533" w:type="pct"/>
                  <w:gridSpan w:val="2"/>
                </w:tcPr>
                <w:p w14:paraId="17F2CAD5" w14:textId="1B6CF858" w:rsidR="00EB301E" w:rsidRPr="00B5553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467" w:type="pct"/>
                  <w:vMerge w:val="restart"/>
                </w:tcPr>
                <w:p w14:paraId="44E2E4AE" w14:textId="77777777" w:rsidR="00EB301E" w:rsidRPr="00B55537" w:rsidRDefault="00EB301E" w:rsidP="00EB301E">
                  <w:pPr>
                    <w:widowControl/>
                    <w:tabs>
                      <w:tab w:val="left" w:pos="2520"/>
                    </w:tabs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585C15FC" w14:textId="4F6BAE3E" w:rsidR="00EB301E" w:rsidRPr="00B55537" w:rsidRDefault="00EB301E" w:rsidP="00EB301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B55537" w:rsidRPr="00B55537" w14:paraId="340D7262" w14:textId="1790D2AF" w:rsidTr="00820E10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EB301E" w:rsidRPr="00B55537" w:rsidRDefault="00EB301E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192" w:type="pct"/>
                </w:tcPr>
                <w:p w14:paraId="322AEE87" w14:textId="77777777" w:rsidR="00EB301E" w:rsidRPr="00B5553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467" w:type="pct"/>
                  <w:vMerge/>
                </w:tcPr>
                <w:p w14:paraId="29EF480F" w14:textId="77777777" w:rsidR="00EB301E" w:rsidRPr="00B55537" w:rsidRDefault="00EB301E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5537" w:rsidRPr="00B55537" w14:paraId="4820F177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7DAD" w14:textId="406BD1CA" w:rsidR="004306CB" w:rsidRPr="00B55537" w:rsidRDefault="004306CB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D63F2" w14:textId="77777777" w:rsidR="004306CB" w:rsidRPr="00B55537" w:rsidRDefault="004306CB" w:rsidP="004306CB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46E01CEC" w14:textId="77777777" w:rsidR="004306CB" w:rsidRPr="00B55537" w:rsidRDefault="004306CB" w:rsidP="004306CB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5C3A4A23" w14:textId="1EC253B1" w:rsidR="004306CB" w:rsidRPr="00B55537" w:rsidRDefault="004306CB" w:rsidP="004306CB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AF6F5" w14:textId="3F5F66B4" w:rsidR="004306CB" w:rsidRPr="00B55537" w:rsidRDefault="004306CB" w:rsidP="0006033D">
                  <w:pPr>
                    <w:pStyle w:val="af9"/>
                    <w:keepLines/>
                    <w:numPr>
                      <w:ilvl w:val="0"/>
                      <w:numId w:val="80"/>
                    </w:numPr>
                    <w:suppressAutoHyphens/>
                    <w:overflowPunct w:val="0"/>
                    <w:spacing w:before="60" w:after="60"/>
                    <w:ind w:left="0" w:firstLine="0"/>
                    <w:jc w:val="center"/>
                    <w:textAlignment w:val="baseline"/>
                    <w:rPr>
                      <w:rFonts w:ascii="Times New Roman" w:hAnsi="Times New Roman"/>
                      <w:color w:val="000000" w:themeColor="text1"/>
                      <w:szCs w:val="24"/>
                    </w:rPr>
                  </w:pPr>
                  <w:r w:rsidRPr="00B55537">
                    <w:rPr>
                      <w:rFonts w:ascii="Times New Roman" w:hAnsi="Times New Roman"/>
                      <w:b/>
                      <w:color w:val="000000" w:themeColor="text1"/>
                      <w:szCs w:val="24"/>
                    </w:rPr>
                    <w:t>не установлено</w:t>
                  </w:r>
                </w:p>
              </w:tc>
            </w:tr>
            <w:tr w:rsidR="00B55537" w:rsidRPr="00B55537" w14:paraId="72D8607F" w14:textId="7BA1F2AC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7388C" w14:textId="1EDD0AFB" w:rsidR="004306CB" w:rsidRPr="00B55537" w:rsidRDefault="004306CB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AFEA6" w14:textId="77777777" w:rsidR="004306CB" w:rsidRPr="00B55537" w:rsidRDefault="004306CB" w:rsidP="002B6B08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5807FA60" w14:textId="77777777" w:rsidR="004306CB" w:rsidRPr="00B55537" w:rsidRDefault="004306CB" w:rsidP="002B6B08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68B13F5A" w14:textId="451D0712" w:rsidR="004306CB" w:rsidRPr="00B55537" w:rsidRDefault="004306CB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52159" w14:textId="77777777" w:rsidR="004306CB" w:rsidRPr="00B55537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600 /1500</w:t>
                  </w: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кв. м</w:t>
                  </w:r>
                </w:p>
                <w:p w14:paraId="2AFD04B6" w14:textId="77777777" w:rsidR="004306CB" w:rsidRPr="00B55537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47AA887E" w14:textId="77777777" w:rsidR="004306CB" w:rsidRPr="00B55537" w:rsidRDefault="004306CB" w:rsidP="002B6B08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– 5 м;</w:t>
                  </w:r>
                </w:p>
                <w:p w14:paraId="74432376" w14:textId="77777777" w:rsidR="004306CB" w:rsidRPr="00B55537" w:rsidRDefault="004306CB" w:rsidP="002B6B08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 3 м.</w:t>
                  </w:r>
                </w:p>
                <w:p w14:paraId="4EB44FF7" w14:textId="77777777" w:rsidR="004306CB" w:rsidRPr="00B55537" w:rsidRDefault="004306CB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766C985C" w14:textId="77777777" w:rsidR="004306CB" w:rsidRPr="00B55537" w:rsidRDefault="004306CB" w:rsidP="00701E10">
                  <w:pPr>
                    <w:keepLines/>
                    <w:widowControl/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для здания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3 этажа;</w:t>
                  </w:r>
                </w:p>
                <w:p w14:paraId="3F1DF543" w14:textId="77777777" w:rsidR="004306CB" w:rsidRPr="00B55537" w:rsidRDefault="004306CB" w:rsidP="00701E10">
                  <w:pPr>
                    <w:keepLines/>
                    <w:widowControl/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для гаража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1 этаж.  </w:t>
                  </w:r>
                </w:p>
                <w:p w14:paraId="37DCF56C" w14:textId="77777777" w:rsidR="00A54397" w:rsidRPr="00B55537" w:rsidRDefault="004306CB" w:rsidP="00711947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20 м.</w:t>
                  </w:r>
                </w:p>
                <w:p w14:paraId="0EE799FD" w14:textId="32BFF864" w:rsidR="004306CB" w:rsidRPr="00B55537" w:rsidRDefault="004306CB" w:rsidP="00711947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30%</w:t>
                  </w:r>
                </w:p>
              </w:tc>
            </w:tr>
          </w:tbl>
          <w:p w14:paraId="0856C23F" w14:textId="463A067F" w:rsidR="00711947" w:rsidRPr="00B55537" w:rsidRDefault="00711947" w:rsidP="004306CB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rPr>
                <w:rFonts w:ascii="Cambria" w:hAnsi="Cambria" w:cs="Times New Roman"/>
                <w:b/>
                <w:color w:val="000000" w:themeColor="text1"/>
                <w:sz w:val="28"/>
                <w:szCs w:val="28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3</w:t>
            </w:r>
            <w:r w:rsidR="0078524A"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.   ВСПОМОГАТЕЛЬНЫЕ ВИДЫ РАЗРЕШЕ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ННОГО ИСПОЛЬЗОВАНИЯ: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7B5FC0A6" w14:textId="1A0BFA1D" w:rsidR="009659EA" w:rsidRPr="00B55537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</w:pPr>
            <w:bookmarkStart w:id="64" w:name="_Toc174608749"/>
            <w:bookmarkStart w:id="65" w:name="_Toc176164460"/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Статья 11. 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ab/>
              <w:t>Зона садоводческих, огороднических или дачных некоммерческих объединений граждан (СД)</w:t>
            </w:r>
            <w:bookmarkEnd w:id="64"/>
            <w:bookmarkEnd w:id="65"/>
          </w:p>
          <w:p w14:paraId="63198F1D" w14:textId="4D238265" w:rsidR="009659EA" w:rsidRPr="00B55537" w:rsidRDefault="009659EA" w:rsidP="00EB301E">
            <w:pPr>
              <w:widowControl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E772D41" w14:textId="662F386A" w:rsidR="0076538E" w:rsidRPr="00B55537" w:rsidRDefault="0076538E" w:rsidP="0076538E">
            <w:pPr>
              <w:pStyle w:val="af9"/>
              <w:numPr>
                <w:ilvl w:val="0"/>
                <w:numId w:val="84"/>
              </w:numPr>
              <w:spacing w:before="120" w:after="120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/>
                <w:b/>
                <w:color w:val="000000" w:themeColor="text1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04"/>
              <w:gridCol w:w="4692"/>
              <w:gridCol w:w="4705"/>
            </w:tblGrid>
            <w:tr w:rsidR="00B55537" w:rsidRPr="00B55537" w14:paraId="602DDD6C" w14:textId="77777777" w:rsidTr="0076538E">
              <w:trPr>
                <w:trHeight w:val="552"/>
                <w:tblHeader/>
              </w:trPr>
              <w:tc>
                <w:tcPr>
                  <w:tcW w:w="269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39AD" w14:textId="77777777" w:rsidR="009659EA" w:rsidRPr="00B5553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0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5A27F" w14:textId="77777777" w:rsidR="009659EA" w:rsidRPr="00B5553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E7DD9E" w14:textId="77777777" w:rsidR="009659EA" w:rsidRPr="00B5553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B55537" w:rsidRPr="00B55537" w14:paraId="0137EC72" w14:textId="77777777" w:rsidTr="0076538E">
              <w:trPr>
                <w:trHeight w:val="281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46F12" w14:textId="77777777" w:rsidR="009659EA" w:rsidRPr="00B55537" w:rsidRDefault="009659EA" w:rsidP="0076538E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5E287" w14:textId="77777777" w:rsidR="009659EA" w:rsidRPr="00B55537" w:rsidRDefault="009659EA" w:rsidP="0076538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0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0187A" w14:textId="77777777" w:rsidR="009659EA" w:rsidRPr="00B55537" w:rsidRDefault="009659EA" w:rsidP="009659EA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5537" w:rsidRPr="00B55537" w14:paraId="1CB21768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68902" w14:textId="77777777" w:rsidR="009659EA" w:rsidRPr="00B5553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30964" w14:textId="77777777" w:rsidR="009659EA" w:rsidRPr="00B5553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5F3C0357" w14:textId="77777777" w:rsidR="009659EA" w:rsidRPr="00B5553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3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FB6C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9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</w:rPr>
                    <w:t>не установлено</w:t>
                  </w:r>
                </w:p>
              </w:tc>
            </w:tr>
            <w:tr w:rsidR="00B55537" w:rsidRPr="00B55537" w14:paraId="709DFEF5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BAF5" w14:textId="77777777" w:rsidR="009659EA" w:rsidRPr="00B55537" w:rsidRDefault="009659EA" w:rsidP="009659EA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4276" w14:textId="77777777" w:rsidR="009659EA" w:rsidRPr="00B5553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1F2793A4" w14:textId="77777777" w:rsidR="009659EA" w:rsidRPr="00B5553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B55537">
                      <w:rPr>
                        <w:rFonts w:ascii="Times New Roman" w:hAnsi="Times New Roman" w:cs="Times New Roman"/>
                        <w:i/>
                        <w:color w:val="000000" w:themeColor="text1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7CE33" w14:textId="77777777" w:rsidR="009659EA" w:rsidRPr="00B5553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2"/>
                      <w:lang w:eastAsia="zh-CN"/>
                    </w:rPr>
                  </w:pPr>
                </w:p>
                <w:p w14:paraId="5F8E4946" w14:textId="77777777" w:rsidR="009659EA" w:rsidRPr="00B5553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B55537" w:rsidRPr="00B55537" w14:paraId="2BB22888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F8DB" w14:textId="77777777" w:rsidR="009659EA" w:rsidRPr="00B5553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9F380" w14:textId="77777777" w:rsidR="009659EA" w:rsidRPr="00B5553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D3F5EC7" w14:textId="77777777" w:rsidR="009659EA" w:rsidRPr="00B5553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3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3B3B7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9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</w:rPr>
                    <w:t>не установлено</w:t>
                  </w:r>
                </w:p>
              </w:tc>
            </w:tr>
            <w:tr w:rsidR="00B55537" w:rsidRPr="00B55537" w14:paraId="008C5C14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9B3F5" w14:textId="77777777" w:rsidR="009659EA" w:rsidRPr="00B5553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B3F2" w14:textId="77777777" w:rsidR="009659EA" w:rsidRPr="00B5553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3C48FACB" w14:textId="77777777" w:rsidR="009659EA" w:rsidRPr="00B5553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A1A35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 200 / 400 кв. м.</w:t>
                  </w:r>
                </w:p>
                <w:p w14:paraId="225C42A4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87549D2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7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не установлено</w:t>
                  </w:r>
                </w:p>
                <w:p w14:paraId="569DD8A0" w14:textId="77777777" w:rsidR="009659EA" w:rsidRPr="00B55537" w:rsidRDefault="009659EA" w:rsidP="0006033D">
                  <w:pPr>
                    <w:widowControl/>
                    <w:numPr>
                      <w:ilvl w:val="0"/>
                      <w:numId w:val="57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B55537" w:rsidRPr="00B55537" w14:paraId="03AA9A22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51899" w14:textId="77777777" w:rsidR="009659EA" w:rsidRPr="00B55537" w:rsidRDefault="009659EA" w:rsidP="009659EA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7B4C" w14:textId="77777777" w:rsidR="009659EA" w:rsidRPr="00B5553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9F01685" w14:textId="77777777" w:rsidR="009659EA" w:rsidRPr="00B5553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3A9CD0F2" w14:textId="77777777" w:rsidR="009659EA" w:rsidRPr="00B5553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8AB95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600 /1500</w:t>
                  </w: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кв. м</w:t>
                  </w:r>
                </w:p>
                <w:p w14:paraId="40AB3A89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F17795" w14:textId="77777777" w:rsidR="009659EA" w:rsidRPr="00B5553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– 5 м;</w:t>
                  </w:r>
                </w:p>
                <w:p w14:paraId="6185527D" w14:textId="77777777" w:rsidR="009659EA" w:rsidRPr="00B5553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 3 м.</w:t>
                  </w:r>
                </w:p>
                <w:p w14:paraId="52BA6A90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496F865" w14:textId="77777777" w:rsidR="009659EA" w:rsidRPr="00B55537" w:rsidRDefault="009659EA" w:rsidP="000B467F">
                  <w:pPr>
                    <w:keepLines/>
                    <w:widowControl/>
                    <w:numPr>
                      <w:ilvl w:val="0"/>
                      <w:numId w:val="31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для здания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3 этажа;</w:t>
                  </w:r>
                </w:p>
                <w:p w14:paraId="3EC40B9D" w14:textId="77777777" w:rsidR="009659EA" w:rsidRPr="00B55537" w:rsidRDefault="009659EA" w:rsidP="000B467F">
                  <w:pPr>
                    <w:keepLines/>
                    <w:widowControl/>
                    <w:numPr>
                      <w:ilvl w:val="0"/>
                      <w:numId w:val="31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для гаража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 xml:space="preserve">1 этаж.  </w:t>
                  </w:r>
                </w:p>
                <w:p w14:paraId="01FE6679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58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20 м.</w:t>
                  </w:r>
                </w:p>
                <w:p w14:paraId="17ADDAAB" w14:textId="77777777" w:rsidR="009659EA" w:rsidRPr="00B55537" w:rsidRDefault="009659EA" w:rsidP="0006033D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30%</w:t>
                  </w:r>
                </w:p>
              </w:tc>
            </w:tr>
            <w:tr w:rsidR="00B55537" w:rsidRPr="00B55537" w14:paraId="0450DE4F" w14:textId="77777777" w:rsidTr="0076538E">
              <w:trPr>
                <w:trHeight w:val="552"/>
              </w:trPr>
              <w:tc>
                <w:tcPr>
                  <w:tcW w:w="3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7C3D2" w14:textId="77777777" w:rsidR="009659EA" w:rsidRPr="00B55537" w:rsidRDefault="009659EA" w:rsidP="009659EA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3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03557" w14:textId="77777777" w:rsidR="009659EA" w:rsidRPr="00B5553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301B3395" w14:textId="77777777" w:rsidR="009659EA" w:rsidRPr="00B5553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A0F7" w14:textId="77777777" w:rsidR="009659EA" w:rsidRPr="00B5553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</w:rPr>
                  </w:pPr>
                </w:p>
                <w:p w14:paraId="13A9E24C" w14:textId="77777777" w:rsidR="009659EA" w:rsidRPr="00B5553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</w:rPr>
                  </w:pPr>
                </w:p>
                <w:p w14:paraId="775B4AC8" w14:textId="77777777" w:rsidR="009659EA" w:rsidRPr="00B55537" w:rsidRDefault="009659EA" w:rsidP="0006033D">
                  <w:pPr>
                    <w:keepLines/>
                    <w:widowControl/>
                    <w:numPr>
                      <w:ilvl w:val="0"/>
                      <w:numId w:val="60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 w:themeColor="text1"/>
                      <w:sz w:val="22"/>
                    </w:rPr>
                  </w:pPr>
                  <w:r w:rsidRPr="00B55537">
                    <w:rPr>
                      <w:rFonts w:ascii="Times New Roman" w:hAnsi="Times New Roman" w:cs="Times New Roman"/>
                      <w:color w:val="000000" w:themeColor="text1"/>
                      <w:sz w:val="22"/>
                    </w:rPr>
                    <w:t>не установлено</w:t>
                  </w:r>
                </w:p>
              </w:tc>
            </w:tr>
          </w:tbl>
          <w:p w14:paraId="4AB6C1FA" w14:textId="2BCB0E08" w:rsidR="001E06F6" w:rsidRPr="00B55537" w:rsidRDefault="00E90D14" w:rsidP="0076538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Зона садоводческих, огороднических или дачных некоммерческих объединений граждан (СД)</w:t>
            </w:r>
          </w:p>
          <w:p w14:paraId="27E611BD" w14:textId="45B53DA3" w:rsidR="0076538E" w:rsidRPr="00B55537" w:rsidRDefault="0076538E" w:rsidP="0076538E">
            <w:pPr>
              <w:pStyle w:val="af9"/>
              <w:numPr>
                <w:ilvl w:val="0"/>
                <w:numId w:val="84"/>
              </w:numPr>
              <w:spacing w:before="120" w:after="120"/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B55537">
              <w:rPr>
                <w:rFonts w:ascii="Times New Roman" w:hAnsi="Times New Roman"/>
                <w:b/>
                <w:color w:val="000000" w:themeColor="text1"/>
              </w:rPr>
              <w:t>УСЛОВНЫЕ ВИДЫ РАЗРЕШЕННОГО ИСПОЛЬЗОВАНИЯ ЗЕМЕЛЬНЫХ УЧАСТКОВ И ОБЪЕКТОВ КАПИТАЛЬНОГО СТРОИТЕЛЬСТВА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4485"/>
              <w:gridCol w:w="5047"/>
            </w:tblGrid>
            <w:tr w:rsidR="00B55537" w:rsidRPr="00B55537" w14:paraId="33085FB8" w14:textId="77777777" w:rsidTr="004E4D67">
              <w:trPr>
                <w:trHeight w:val="281"/>
              </w:trPr>
              <w:tc>
                <w:tcPr>
                  <w:tcW w:w="2533" w:type="pct"/>
                  <w:gridSpan w:val="2"/>
                </w:tcPr>
                <w:p w14:paraId="5950D0E4" w14:textId="77777777" w:rsidR="0076538E" w:rsidRPr="00B5553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467" w:type="pct"/>
                  <w:vMerge w:val="restart"/>
                </w:tcPr>
                <w:p w14:paraId="0C6A9A71" w14:textId="77777777" w:rsidR="0076538E" w:rsidRPr="00B55537" w:rsidRDefault="0076538E" w:rsidP="0076538E">
                  <w:pPr>
                    <w:widowControl/>
                    <w:tabs>
                      <w:tab w:val="left" w:pos="2520"/>
                    </w:tabs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70B38BD5" w14:textId="77777777" w:rsidR="0076538E" w:rsidRPr="00B55537" w:rsidRDefault="0076538E" w:rsidP="0076538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B55537" w:rsidRPr="00B55537" w14:paraId="07B3E93F" w14:textId="77777777" w:rsidTr="004E4D67">
              <w:trPr>
                <w:trHeight w:val="281"/>
              </w:trPr>
              <w:tc>
                <w:tcPr>
                  <w:tcW w:w="341" w:type="pct"/>
                </w:tcPr>
                <w:p w14:paraId="634CDAB3" w14:textId="77777777" w:rsidR="0076538E" w:rsidRPr="00B55537" w:rsidRDefault="0076538E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192" w:type="pct"/>
                </w:tcPr>
                <w:p w14:paraId="166F0276" w14:textId="77777777" w:rsidR="0076538E" w:rsidRPr="00B5553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467" w:type="pct"/>
                  <w:vMerge/>
                </w:tcPr>
                <w:p w14:paraId="3BBE1EE4" w14:textId="77777777" w:rsidR="0076538E" w:rsidRPr="00B55537" w:rsidRDefault="0076538E" w:rsidP="004E4D6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B55537" w:rsidRPr="00B55537" w14:paraId="2E052F9A" w14:textId="77777777" w:rsidTr="004E4D6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FC41A" w14:textId="5F3F19E5" w:rsidR="0076538E" w:rsidRPr="00B55537" w:rsidRDefault="0076538E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3.7.1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14F52" w14:textId="77777777" w:rsidR="0076538E" w:rsidRPr="00B55537" w:rsidRDefault="0076538E" w:rsidP="004E4D6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Осуществление религиозных обрядов</w:t>
                  </w:r>
                </w:p>
                <w:p w14:paraId="66802F42" w14:textId="02DCAA33" w:rsidR="0076538E" w:rsidRPr="00B55537" w:rsidRDefault="0076538E" w:rsidP="004E4D6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7F1D4" w14:textId="75B1A51F" w:rsidR="0076538E" w:rsidRPr="00B55537" w:rsidRDefault="0076538E" w:rsidP="0076538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/>
                      <w:b/>
                      <w:color w:val="000000" w:themeColor="text1"/>
                      <w:sz w:val="22"/>
                      <w:szCs w:val="24"/>
                    </w:rPr>
                    <w:t>- не установлено</w:t>
                  </w:r>
                </w:p>
              </w:tc>
            </w:tr>
            <w:tr w:rsidR="00B55537" w:rsidRPr="00B55537" w14:paraId="0BBDD0D5" w14:textId="77777777" w:rsidTr="004E4D6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ADECE" w14:textId="40F22A6A" w:rsidR="002C1AAA" w:rsidRPr="00B55537" w:rsidRDefault="002C1AAA" w:rsidP="004E4D6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3.7.2</w:t>
                  </w:r>
                </w:p>
              </w:tc>
              <w:tc>
                <w:tcPr>
                  <w:tcW w:w="2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6BF2A" w14:textId="77777777" w:rsidR="002C1AAA" w:rsidRPr="00B55537" w:rsidRDefault="002C1AAA" w:rsidP="002C1AA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  <w:t>Религиозное управление и образование</w:t>
                  </w:r>
                </w:p>
                <w:p w14:paraId="3F828AF5" w14:textId="70106B52" w:rsidR="002C1AAA" w:rsidRPr="00B55537" w:rsidRDefault="002C1AAA" w:rsidP="002C1AA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      </w:r>
                </w:p>
              </w:tc>
              <w:tc>
                <w:tcPr>
                  <w:tcW w:w="2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9B83E" w14:textId="177F4033" w:rsidR="002C1AAA" w:rsidRPr="00B55537" w:rsidRDefault="002C1AAA" w:rsidP="0076538E">
                  <w:pPr>
                    <w:spacing w:before="60" w:after="60"/>
                    <w:jc w:val="center"/>
                    <w:rPr>
                      <w:rFonts w:ascii="Times New Roman" w:hAnsi="Times New Roman"/>
                      <w:b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/>
                      <w:b/>
                      <w:color w:val="000000" w:themeColor="text1"/>
                      <w:sz w:val="22"/>
                      <w:szCs w:val="24"/>
                    </w:rPr>
                    <w:t>- не установлено</w:t>
                  </w:r>
                </w:p>
              </w:tc>
            </w:tr>
          </w:tbl>
          <w:p w14:paraId="0DCB19BA" w14:textId="31330E33" w:rsidR="002D3C4E" w:rsidRPr="00B55537" w:rsidRDefault="009659EA" w:rsidP="00E90D14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color w:val="000000" w:themeColor="text1"/>
                <w:sz w:val="22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3</w:t>
            </w:r>
            <w:r w:rsidR="0078524A"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.   ВСПОМОГАТЕЛЬНЫЕ ВИДЫ РАЗРЕШЕ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ННОГО ИСПОЛЬЗОВАНИЯ: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4"/>
                <w:lang w:eastAsia="zh-CN"/>
              </w:rPr>
              <w:t xml:space="preserve"> не установлено</w:t>
            </w:r>
            <w:bookmarkStart w:id="66" w:name="_Toc174608750"/>
            <w:bookmarkStart w:id="67" w:name="_Toc176164461"/>
          </w:p>
          <w:p w14:paraId="500E351D" w14:textId="4D6C77CF" w:rsidR="009659EA" w:rsidRPr="00B55537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Статья 12. 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ab/>
              <w:t>Производственная зона сельскохозяйственных предприятий (ПСХ)</w:t>
            </w:r>
            <w:bookmarkEnd w:id="66"/>
            <w:bookmarkEnd w:id="67"/>
          </w:p>
          <w:p w14:paraId="4C18837C" w14:textId="77777777" w:rsidR="009659EA" w:rsidRPr="00B55537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Зона предназначена для сельскохозяйственных предприятий.</w:t>
            </w:r>
          </w:p>
          <w:p w14:paraId="6378FFBD" w14:textId="77777777" w:rsidR="009659EA" w:rsidRPr="00B55537" w:rsidRDefault="009659EA" w:rsidP="009659EA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«ПСХ»  -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B55537" w:rsidRPr="00B55537" w14:paraId="4A01D812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3F7F1BE" w14:textId="77777777" w:rsidR="009659EA" w:rsidRPr="00B55537" w:rsidRDefault="009659EA" w:rsidP="0006033D">
                  <w:pPr>
                    <w:widowControl/>
                    <w:numPr>
                      <w:ilvl w:val="0"/>
                      <w:numId w:val="7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B55537" w:rsidRPr="00B55537" w14:paraId="4741ADD4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43CB0068" w14:textId="77777777" w:rsidR="009659EA" w:rsidRPr="00B5553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5DDB75C3" w14:textId="77777777" w:rsidR="009659EA" w:rsidRPr="00B5553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B55537" w:rsidRPr="00B55537" w14:paraId="6D508A7A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B495C" w14:textId="58F8DC8E" w:rsidR="0076538E" w:rsidRPr="00B55537" w:rsidRDefault="0076538E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21C69" w14:textId="77777777" w:rsidR="0076538E" w:rsidRPr="00B55537" w:rsidRDefault="0076538E" w:rsidP="004E4D6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Сельскохозяйственное использование</w:t>
                  </w:r>
                </w:p>
                <w:p w14:paraId="0DEA371A" w14:textId="4378C668" w:rsidR="0076538E" w:rsidRPr="00B55537" w:rsidRDefault="0076538E" w:rsidP="00E90D14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82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4"/>
                      </w:rPr>
                      <w:t>кодами 1.1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4"/>
                    </w:rPr>
                    <w:t xml:space="preserve"> - </w:t>
                  </w:r>
                  <w:hyperlink r:id="rId83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4"/>
                      </w:rPr>
                      <w:t>1.20</w:t>
                    </w:r>
                  </w:hyperlink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, в том числе размещение зданий и сооружений, используемых для хранения и переработки сельскохозяйственной продукции</w:t>
                  </w:r>
                </w:p>
              </w:tc>
            </w:tr>
            <w:tr w:rsidR="00B55537" w:rsidRPr="00B55537" w14:paraId="3F32AB70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67EC0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5256" w14:textId="77777777" w:rsidR="00D74EAC" w:rsidRPr="00B55537" w:rsidRDefault="00D74EAC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554864C3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554E7D88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</w:t>
                  </w:r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с </w:t>
                  </w:r>
                  <w:hyperlink r:id="rId84" w:anchor="/document/70736874/entry/1012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B55537" w:rsidRPr="00B55537" w14:paraId="2472828F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CA25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BAD7" w14:textId="77777777" w:rsidR="00D74EAC" w:rsidRPr="00B55537" w:rsidRDefault="00D74EAC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3306BC4C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B55537" w:rsidRPr="00B55537" w14:paraId="453664A3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5E59" w14:textId="77777777" w:rsidR="00D74EAC" w:rsidRPr="00B55537" w:rsidRDefault="00D74EAC" w:rsidP="009659EA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B513A" w14:textId="77777777" w:rsidR="00D74EAC" w:rsidRPr="00B55537" w:rsidRDefault="00D74EAC" w:rsidP="009659EA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0627F032" w14:textId="77777777" w:rsidR="00D74EAC" w:rsidRPr="00B55537" w:rsidRDefault="00D74EAC" w:rsidP="009659EA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B55537" w:rsidRPr="00B55537" w14:paraId="31DB3E17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F9D13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9D645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5A9DCBEA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72A4A858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85" w:anchor="/document/70736874/entry/1018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1.8-1.11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86" w:anchor="/document/70736874/entry/10115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1.15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87" w:anchor="/document/70736874/entry/1119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1.19</w:t>
                    </w:r>
                  </w:hyperlink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, </w:t>
                  </w:r>
                  <w:hyperlink r:id="rId88" w:anchor="/document/70736874/entry/1120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B55537" w:rsidRPr="00B55537" w14:paraId="72EF168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D797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09087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0B54842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55A1F52D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1479A16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207280CB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13A40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47C0C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47F7A72F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2D59337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67D4FFD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48BB71F8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3BB18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6F45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DD284F4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0436B24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45723080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1337AB9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01E45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1B7A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6338EC10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19C50C5D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37780A80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B55537" w:rsidRPr="00B55537" w14:paraId="463D1D5E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B14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18E53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651DDABF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5DAE00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35E8FCF5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B55537" w:rsidRPr="00B55537" w14:paraId="32BA1D78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C7B3D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08FB3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7105BD3C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439A6A1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B55537" w:rsidRPr="00B55537" w14:paraId="42A1F036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5A2A" w14:textId="77777777" w:rsidR="00D74EAC" w:rsidRPr="00B5553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4C15E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0B0B1143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B55537" w:rsidRPr="00B55537" w14:paraId="63DBACE4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1C49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0019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683A848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B55537" w:rsidRPr="00B55537" w14:paraId="1B6D00D9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4A5C1" w14:textId="77777777" w:rsidR="00D74EAC" w:rsidRPr="00B5553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7D1C6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46979217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3FCC4B2E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B55537" w:rsidRPr="00B55537" w14:paraId="32180E0C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5634" w14:textId="77777777" w:rsidR="00D74EAC" w:rsidRPr="00B55537" w:rsidRDefault="00D74EAC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5ECC5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2DB92047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B55537" w:rsidRPr="00B55537" w14:paraId="0C81B135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BC6C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C61D0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E513596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B55537" w:rsidRPr="00B55537" w14:paraId="6B59B18F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FF84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24CD0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1B998395" w14:textId="77777777" w:rsidR="00D74EAC" w:rsidRPr="00B55537" w:rsidRDefault="00D74EAC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B55537" w:rsidRPr="00B55537" w14:paraId="776D4A5B" w14:textId="77777777" w:rsidTr="00820E10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DB142" w14:textId="77777777" w:rsidR="00D74EAC" w:rsidRPr="00B55537" w:rsidRDefault="00D74EAC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629FD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33058FE0" w14:textId="77777777" w:rsidR="00D74EAC" w:rsidRPr="00B55537" w:rsidRDefault="00D74EAC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36CA77ED" w14:textId="7FF7426C" w:rsidR="009659EA" w:rsidRPr="00B55537" w:rsidRDefault="002D3C4E" w:rsidP="002D3C4E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Cambria" w:hAnsi="Cambria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Производственная зона сельскохозяйственных предприятий (ПСХ)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B55537" w:rsidRPr="00B55537" w14:paraId="7735601E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E845ECB" w14:textId="0EDB8AA5" w:rsidR="002D3C4E" w:rsidRPr="00B55537" w:rsidRDefault="002D3C4E" w:rsidP="0006033D">
                  <w:pPr>
                    <w:widowControl/>
                    <w:numPr>
                      <w:ilvl w:val="0"/>
                      <w:numId w:val="7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4"/>
                      <w:lang w:eastAsia="zh-CN"/>
                    </w:rPr>
                    <w:t>УСЛО</w:t>
                  </w:r>
                  <w:r w:rsidR="009D258D" w:rsidRPr="00B55537"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4"/>
                      <w:lang w:eastAsia="zh-CN"/>
                    </w:rPr>
                    <w:t>ВНЫЕ ВИДЫ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D258D"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РАЗРЕШЕННОГО 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ИСПОЛЬЗОВАНИЯ ЗЕМЕЛЬНЫХ УЧАСТКОВ И ОБЪЕКТОВ КАПИТАЛЬНОГО СТРОИТЕЛЬСТВА</w:t>
                  </w:r>
                </w:p>
              </w:tc>
            </w:tr>
            <w:tr w:rsidR="00B55537" w:rsidRPr="00B55537" w14:paraId="224E7661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55B55EF3" w14:textId="77777777" w:rsidR="002D3C4E" w:rsidRPr="00B55537" w:rsidRDefault="002D3C4E" w:rsidP="002D3C4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2A087A74" w14:textId="77777777" w:rsidR="002D3C4E" w:rsidRPr="00B5553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B55537" w:rsidRPr="00B55537" w14:paraId="761F66D8" w14:textId="77777777" w:rsidTr="00820E10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03098" w14:textId="5B3BD431" w:rsidR="002D3C4E" w:rsidRPr="00B55537" w:rsidRDefault="002D3C4E" w:rsidP="002D3C4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8496C" w14:textId="77777777" w:rsidR="002D3C4E" w:rsidRPr="00B5553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6D35841B" w14:textId="77777777" w:rsidR="002D3C4E" w:rsidRPr="00B55537" w:rsidRDefault="002D3C4E" w:rsidP="002D3C4E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</w:t>
                  </w:r>
                  <w:proofErr w:type="spellStart"/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);</w:t>
                  </w:r>
                </w:p>
                <w:p w14:paraId="5A8D3461" w14:textId="3919F1C6" w:rsidR="002D3C4E" w:rsidRPr="00B55537" w:rsidRDefault="002D3C4E" w:rsidP="002D3C4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</w:t>
                  </w:r>
                  <w:proofErr w:type="spellStart"/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)</w:t>
                  </w:r>
                </w:p>
              </w:tc>
            </w:tr>
          </w:tbl>
          <w:p w14:paraId="2F7B1A80" w14:textId="5E9C7FCA" w:rsidR="009659EA" w:rsidRPr="00B55537" w:rsidRDefault="009659EA" w:rsidP="002D3C4E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3</w:t>
            </w:r>
            <w:r w:rsidR="0078524A"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.   ВСПОМОГАТЕЛЬНЫЕ ВИДЫ РАЗРЕШЕ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ННОГО ИСПОЛЬЗОВАНИЯ: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1FF8E7E" w14:textId="6C0C508D" w:rsidR="00711947" w:rsidRPr="00B55537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color w:val="000000" w:themeColor="text1"/>
                <w:szCs w:val="24"/>
              </w:rPr>
            </w:pPr>
            <w:bookmarkStart w:id="68" w:name="_Toc176164462"/>
            <w:r w:rsidRPr="00B55537">
              <w:rPr>
                <w:rFonts w:asciiTheme="majorHAnsi" w:hAnsiTheme="majorHAnsi"/>
                <w:bCs w:val="0"/>
                <w:i w:val="0"/>
                <w:color w:val="000000" w:themeColor="text1"/>
                <w:szCs w:val="24"/>
              </w:rPr>
              <w:t>РАЗДЕЛ 5. РЕКРЕАЦИОННЫЕ ЗОНЫ</w:t>
            </w:r>
            <w:bookmarkEnd w:id="68"/>
            <w:r w:rsidRPr="00B55537">
              <w:rPr>
                <w:rFonts w:asciiTheme="majorHAnsi" w:hAnsiTheme="majorHAnsi"/>
                <w:bCs w:val="0"/>
                <w:i w:val="0"/>
                <w:color w:val="000000" w:themeColor="text1"/>
                <w:szCs w:val="24"/>
              </w:rPr>
              <w:t xml:space="preserve"> </w:t>
            </w:r>
          </w:p>
          <w:p w14:paraId="440A3357" w14:textId="77777777" w:rsidR="00711947" w:rsidRPr="00B5553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B5553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69" w:name="_Toc124260530"/>
            <w:bookmarkStart w:id="70" w:name="_Toc124260733"/>
            <w:bookmarkStart w:id="71" w:name="_Toc172120305"/>
            <w:bookmarkStart w:id="72" w:name="_Toc176164463"/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Рекреационные зоны включают в себя:</w:t>
            </w:r>
            <w:bookmarkEnd w:id="69"/>
            <w:bookmarkEnd w:id="70"/>
            <w:bookmarkEnd w:id="71"/>
            <w:bookmarkEnd w:id="72"/>
          </w:p>
          <w:p w14:paraId="4E338551" w14:textId="7C78CB62" w:rsidR="004D066E" w:rsidRPr="00B55537" w:rsidRDefault="00711947" w:rsidP="0006033D">
            <w:pPr>
              <w:widowControl/>
              <w:numPr>
                <w:ilvl w:val="0"/>
                <w:numId w:val="61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bookmarkStart w:id="73" w:name="_Toc124260531"/>
            <w:bookmarkStart w:id="74" w:name="_Toc124260734"/>
            <w:bookmarkStart w:id="75" w:name="_Toc172120306"/>
            <w:bookmarkStart w:id="76" w:name="_Toc176164464"/>
            <w:proofErr w:type="gramStart"/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территориальную зону "Р</w:t>
            </w:r>
            <w:r w:rsidR="005949EB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О</w:t>
            </w:r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" - зона озелененных т</w:t>
            </w:r>
            <w:r w:rsidR="004D066E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ерриторий общего пользования</w:t>
            </w:r>
            <w:r w:rsidR="00D525CE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 xml:space="preserve"> (лесопарки, парки, сады, скверы, бульвары, городские леса)</w:t>
            </w:r>
            <w:r w:rsidR="004D066E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;</w:t>
            </w:r>
            <w:bookmarkEnd w:id="73"/>
            <w:bookmarkEnd w:id="74"/>
            <w:bookmarkEnd w:id="75"/>
            <w:bookmarkEnd w:id="76"/>
            <w:proofErr w:type="gramEnd"/>
          </w:p>
          <w:p w14:paraId="298E620C" w14:textId="77777777" w:rsidR="00711947" w:rsidRPr="00B55537" w:rsidRDefault="00711947" w:rsidP="0006033D">
            <w:pPr>
              <w:widowControl/>
              <w:numPr>
                <w:ilvl w:val="0"/>
                <w:numId w:val="61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bookmarkStart w:id="77" w:name="_Toc124260532"/>
            <w:bookmarkStart w:id="78" w:name="_Toc124260735"/>
            <w:bookmarkStart w:id="79" w:name="_Toc172120307"/>
            <w:bookmarkStart w:id="80" w:name="_Toc176164465"/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территориальную зону "РН" - зона рекреационного назначения</w:t>
            </w:r>
            <w:r w:rsidR="004D066E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.</w:t>
            </w:r>
            <w:bookmarkEnd w:id="77"/>
            <w:bookmarkEnd w:id="78"/>
            <w:bookmarkEnd w:id="79"/>
            <w:bookmarkEnd w:id="80"/>
          </w:p>
          <w:p w14:paraId="5654363B" w14:textId="77777777" w:rsidR="004D066E" w:rsidRPr="00B55537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14:paraId="77B16765" w14:textId="0CEDE00F" w:rsidR="009B06F0" w:rsidRPr="00B55537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8"/>
              </w:rPr>
            </w:pPr>
            <w:bookmarkStart w:id="81" w:name="_Toc176164466"/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Статья </w:t>
            </w:r>
            <w:r w:rsidR="00A70988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9659EA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 (Р</w:t>
            </w:r>
            <w:r w:rsidR="002F6AEB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О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)</w:t>
            </w:r>
            <w:bookmarkEnd w:id="81"/>
          </w:p>
        </w:tc>
      </w:tr>
      <w:tr w:rsidR="00B55537" w:rsidRPr="00B55537" w14:paraId="1D716EFC" w14:textId="77777777" w:rsidTr="00820E10">
        <w:trPr>
          <w:gridBefore w:val="1"/>
          <w:wBefore w:w="34" w:type="dxa"/>
        </w:trPr>
        <w:tc>
          <w:tcPr>
            <w:tcW w:w="10456" w:type="dxa"/>
            <w:gridSpan w:val="3"/>
            <w:shd w:val="clear" w:color="auto" w:fill="auto"/>
          </w:tcPr>
          <w:p w14:paraId="6F5DA9A0" w14:textId="1CB94CC9" w:rsidR="00711947" w:rsidRPr="00B55537" w:rsidRDefault="004D066E" w:rsidP="002F6AEB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Территориальная з</w:t>
            </w:r>
            <w:r w:rsidR="00711947"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она </w:t>
            </w:r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="00711947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="002F6AEB"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="00711947"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предназначена для  размещения па</w:t>
            </w: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рков, садов, скверов, бульваров</w:t>
            </w:r>
            <w:r w:rsidR="00D525CE"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711947" w:rsidRPr="00B55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0BC36A61" w:rsidR="00711947" w:rsidRPr="00B5553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="002F6AEB"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О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B55537" w:rsidRPr="00B55537" w14:paraId="09373286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B55537" w:rsidRDefault="00711947" w:rsidP="0006033D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</w:rPr>
                    <w:t>ОСНОВНЫЕ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B55537" w:rsidRPr="00B55537" w14:paraId="4FF324D3" w14:textId="77777777" w:rsidTr="00820E10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B5553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B5553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B55537" w:rsidRPr="00B55537" w14:paraId="33FC6D61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B5553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B5553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B5553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B55537" w:rsidRPr="00B55537" w14:paraId="056897F5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B5553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B5553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B55537" w:rsidRPr="00B55537" w14:paraId="38FE5D02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B5553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B5553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B5553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B5553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B55537" w:rsidRPr="00B55537" w14:paraId="04A39E02" w14:textId="77777777" w:rsidTr="00820E10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B5553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B5553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3D203ED1" w14:textId="77777777" w:rsidR="00F84AB1" w:rsidRPr="00B55537" w:rsidRDefault="00F84AB1" w:rsidP="00F84AB1">
            <w:pPr>
              <w:suppressAutoHyphens/>
              <w:spacing w:before="120"/>
              <w:jc w:val="center"/>
              <w:rPr>
                <w:rFonts w:asciiTheme="majorHAnsi" w:hAnsiTheme="majorHAnsi" w:cs="Times New Roman"/>
                <w:b/>
                <w:i/>
                <w:color w:val="000000" w:themeColor="text1"/>
                <w:sz w:val="28"/>
                <w:szCs w:val="24"/>
              </w:rPr>
            </w:pPr>
            <w:r w:rsidRPr="00B55537">
              <w:rPr>
                <w:rFonts w:asciiTheme="majorHAnsi" w:hAnsiTheme="majorHAnsi" w:cs="Times New Roman"/>
                <w:b/>
                <w:i/>
                <w:color w:val="000000" w:themeColor="text1"/>
                <w:sz w:val="28"/>
                <w:szCs w:val="24"/>
              </w:rPr>
              <w:t xml:space="preserve">Зона озелененных территорий общего пользования </w:t>
            </w:r>
          </w:p>
          <w:p w14:paraId="13F163F5" w14:textId="1916A5C7" w:rsidR="00711947" w:rsidRPr="00B55537" w:rsidRDefault="00F84AB1" w:rsidP="00F84AB1">
            <w:pPr>
              <w:suppressAutoHyphens/>
              <w:spacing w:after="120"/>
              <w:jc w:val="center"/>
              <w:rPr>
                <w:rFonts w:asciiTheme="majorHAnsi" w:eastAsia="SimSun" w:hAnsiTheme="majorHAnsi"/>
                <w:b/>
                <w:i/>
                <w:color w:val="000000" w:themeColor="text1"/>
                <w:sz w:val="22"/>
                <w:szCs w:val="24"/>
                <w:lang w:eastAsia="zh-CN"/>
              </w:rPr>
            </w:pPr>
            <w:r w:rsidRPr="00B55537">
              <w:rPr>
                <w:rFonts w:asciiTheme="majorHAnsi" w:hAnsiTheme="majorHAnsi" w:cs="Times New Roman"/>
                <w:b/>
                <w:i/>
                <w:color w:val="000000" w:themeColor="text1"/>
                <w:sz w:val="28"/>
                <w:szCs w:val="24"/>
              </w:rPr>
              <w:t>(лесопарки, парки, сады, скверы, бульвары, городские леса) (РО)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9532"/>
            </w:tblGrid>
            <w:tr w:rsidR="00B55537" w:rsidRPr="00B55537" w14:paraId="502166B1" w14:textId="77777777" w:rsidTr="00820E10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513DEFB2" w14:textId="129D6D75" w:rsidR="00F84AB1" w:rsidRPr="00B55537" w:rsidRDefault="009D258D" w:rsidP="0006033D">
                  <w:pPr>
                    <w:widowControl/>
                    <w:numPr>
                      <w:ilvl w:val="0"/>
                      <w:numId w:val="7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eastAsia="SimSun" w:hAnsi="Times New Roman" w:cs="Times New Roman"/>
                      <w:b/>
                      <w:color w:val="000000" w:themeColor="text1"/>
                      <w:sz w:val="22"/>
                      <w:szCs w:val="24"/>
                      <w:lang w:eastAsia="zh-CN"/>
                    </w:rPr>
                    <w:t>УСЛОВНЫЕ ВИДЫ</w:t>
                  </w: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 xml:space="preserve"> РАЗРЕШЕННОГО </w:t>
                  </w:r>
                  <w:r w:rsidR="00F84AB1"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ИСПОЛЬЗОВАНИЯ ЗЕМЕЛЬНЫХ УЧАСТКОВ И ОБЪЕКТОВ КАПИТАЛЬНОГО СТРОИТЕЛЬСТВА</w:t>
                  </w:r>
                </w:p>
              </w:tc>
            </w:tr>
            <w:tr w:rsidR="00B55537" w:rsidRPr="00B55537" w14:paraId="0A8AE6CF" w14:textId="77777777" w:rsidTr="00820E10">
              <w:trPr>
                <w:trHeight w:val="281"/>
              </w:trPr>
              <w:tc>
                <w:tcPr>
                  <w:tcW w:w="341" w:type="pct"/>
                </w:tcPr>
                <w:p w14:paraId="2C6D64C6" w14:textId="77777777" w:rsidR="00F84AB1" w:rsidRPr="00B55537" w:rsidRDefault="00F84AB1" w:rsidP="002B6B08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7BBFDCEA" w14:textId="77777777" w:rsidR="00F84AB1" w:rsidRPr="00B55537" w:rsidRDefault="00F84AB1" w:rsidP="002B6B08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B55537" w:rsidRPr="00B55537" w14:paraId="733FE2F8" w14:textId="77777777" w:rsidTr="00820E10">
              <w:trPr>
                <w:trHeight w:val="325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58F6" w14:textId="514B5EFB" w:rsidR="00F84AB1" w:rsidRPr="00B55537" w:rsidRDefault="00F84AB1" w:rsidP="002B6B08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7B573" w14:textId="77777777" w:rsidR="00F84AB1" w:rsidRPr="00B55537" w:rsidRDefault="00F84AB1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Коммунальное обслуживание</w:t>
                  </w:r>
                </w:p>
                <w:p w14:paraId="3B923674" w14:textId="1848D6B2" w:rsidR="00F84AB1" w:rsidRPr="00B55537" w:rsidRDefault="00F84AB1" w:rsidP="002B6B08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</w:pPr>
                  <w:r w:rsidRPr="00B55537">
                    <w:rPr>
                      <w:rFonts w:ascii="Times New Roman" w:hAnsi="Times New Roman" w:cs="Times New Roman"/>
                      <w:i/>
                      <w:color w:val="000000" w:themeColor="text1"/>
                      <w:sz w:val="22"/>
                      <w:szCs w:val="22"/>
                    </w:rPr>
      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      </w:r>
                  <w:r w:rsidRPr="00B55537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2"/>
                      <w:szCs w:val="22"/>
                    </w:rPr>
                    <w:t>с </w:t>
                  </w:r>
                  <w:hyperlink r:id="rId89" w:anchor="/document/70736874/entry/1311" w:history="1">
                    <w:r w:rsidRPr="00B55537">
                      <w:rPr>
                        <w:rFonts w:ascii="Times New Roman" w:hAnsi="Times New Roman" w:cs="Times New Roman"/>
                        <w:b/>
                        <w:i/>
                        <w:color w:val="000000" w:themeColor="text1"/>
                        <w:sz w:val="22"/>
                        <w:szCs w:val="22"/>
                      </w:rPr>
                      <w:t>кодами 3.1.1-3.1.2</w:t>
                    </w:r>
                  </w:hyperlink>
                </w:p>
              </w:tc>
            </w:tr>
          </w:tbl>
          <w:p w14:paraId="2E946E72" w14:textId="0363C94B" w:rsidR="00711947" w:rsidRPr="00B5553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lang w:eastAsia="zh-CN"/>
              </w:rPr>
            </w:pP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3</w:t>
            </w:r>
            <w:r w:rsidR="004E4D67"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.   ВСПОМОГАТЕЛЬНЫЕ ВИДЫ РАЗРЕШЕ</w:t>
            </w:r>
            <w:r w:rsidRPr="00B55537">
              <w:rPr>
                <w:rFonts w:ascii="Times New Roman" w:eastAsia="SimSun" w:hAnsi="Times New Roman" w:cs="Times New Roman"/>
                <w:b/>
                <w:color w:val="000000" w:themeColor="text1"/>
                <w:sz w:val="22"/>
                <w:szCs w:val="24"/>
                <w:lang w:eastAsia="zh-CN"/>
              </w:rPr>
              <w:t>ННОГО ИСПОЛЬЗОВАНИЯ:</w:t>
            </w:r>
            <w:r w:rsidRPr="00B55537">
              <w:rPr>
                <w:rFonts w:ascii="Times New Roman" w:eastAsia="SimSun" w:hAnsi="Times New Roman" w:cs="Times New Roman"/>
                <w:color w:val="000000" w:themeColor="text1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73AEAAEB" w:rsidR="009B06F0" w:rsidRPr="00B55537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</w:pPr>
            <w:bookmarkStart w:id="82" w:name="_Toc176164467"/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 xml:space="preserve">Статья </w:t>
            </w:r>
            <w:r w:rsidR="00A70988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9659EA"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5553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.  Зона рекреационного назначения (РН)</w:t>
            </w:r>
            <w:bookmarkEnd w:id="82"/>
          </w:p>
          <w:p w14:paraId="1BA77489" w14:textId="3C1A5EC4" w:rsidR="004D066E" w:rsidRPr="00B55537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Территориальная зона </w:t>
            </w:r>
            <w:r w:rsidRPr="00B555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«РН»</w:t>
            </w: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предназначена для  развития туризма</w:t>
            </w:r>
            <w:r w:rsidR="00D525CE" w:rsidRPr="00B5553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.</w:t>
            </w:r>
          </w:p>
          <w:p w14:paraId="022E6E16" w14:textId="77777777" w:rsidR="004D066E" w:rsidRPr="00B55537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«РН» -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B5553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B55537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B55537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55537">
              <w:rPr>
                <w:rFonts w:ascii="Cambria" w:hAnsi="Cambria"/>
                <w:b/>
                <w:bCs/>
                <w:i/>
                <w:color w:val="000000" w:themeColor="text1"/>
                <w:sz w:val="28"/>
              </w:rPr>
              <w:t>Зона рекреационного назначения (РН)</w:t>
            </w:r>
          </w:p>
        </w:tc>
      </w:tr>
      <w:tr w:rsidR="00B55537" w:rsidRPr="00B55537" w14:paraId="6997223C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B55537" w:rsidRDefault="004D066E" w:rsidP="0006033D">
            <w:pPr>
              <w:numPr>
                <w:ilvl w:val="0"/>
                <w:numId w:val="63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55F4CB4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B55537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B55537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6CFED45A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B55537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B55537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B55537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B55537" w:rsidRPr="00B55537" w14:paraId="78D50740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B5553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B5553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B5553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90" w:anchor="/document/70736874/entry/13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B55537" w:rsidRPr="00B55537" w14:paraId="25E3E1CE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B55537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B55537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B5553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91" w:anchor="/document/70736874/entry/132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B55537" w:rsidRPr="00B55537" w14:paraId="6268E627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Pr="00B55537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hd w:val="clear" w:color="auto" w:fill="FFFFFF"/>
              </w:rPr>
              <w:t>с кодами 3.4.1-3.4.2</w:t>
            </w:r>
          </w:p>
        </w:tc>
      </w:tr>
      <w:tr w:rsidR="00B55537" w:rsidRPr="00B55537" w14:paraId="752143EE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B55537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гостиниц</w:t>
            </w:r>
          </w:p>
        </w:tc>
      </w:tr>
      <w:tr w:rsidR="00B55537" w:rsidRPr="00B55537" w14:paraId="607BA653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B55537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B55537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92" w:anchor="/document/70736874/entry/1511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B55537" w:rsidRPr="00B55537" w14:paraId="79B2FC47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B55537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B55537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B55537" w:rsidRDefault="00550826" w:rsidP="004D066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природовосстановительных</w:t>
            </w:r>
            <w:proofErr w:type="spellEnd"/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 xml:space="preserve"> мероприятий</w:t>
            </w:r>
          </w:p>
        </w:tc>
      </w:tr>
      <w:tr w:rsidR="00B55537" w:rsidRPr="00B55537" w14:paraId="23CAF840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B55537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5.2.1</w:t>
            </w:r>
          </w:p>
          <w:p w14:paraId="271F82F6" w14:textId="77777777" w:rsidR="00550826" w:rsidRPr="00B55537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B55537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B55537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B55537" w:rsidRPr="00B55537" w14:paraId="37E3EB6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B55537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B55537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B55537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B55537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B55537" w:rsidRPr="00B55537" w14:paraId="03BC64B6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B55537" w:rsidRDefault="00337470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B5553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B5553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B55537" w:rsidRPr="00B55537" w14:paraId="098FAB55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B55537" w:rsidRDefault="00337470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B5553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B55537" w:rsidRDefault="00337470" w:rsidP="002D3C4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B55537" w:rsidRPr="00B55537" w14:paraId="21A5A06B" w14:textId="77777777" w:rsidTr="00820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27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B55537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B55537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B55537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A07E171" w14:textId="77777777" w:rsidR="00C73E53" w:rsidRPr="00B55537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color w:val="000000" w:themeColor="text1"/>
          <w:szCs w:val="24"/>
          <w:lang w:eastAsia="zh-CN"/>
        </w:rPr>
      </w:pPr>
      <w:r w:rsidRPr="00B55537">
        <w:rPr>
          <w:rFonts w:ascii="Cambria" w:hAnsi="Cambria"/>
          <w:b/>
          <w:bCs/>
          <w:i/>
          <w:color w:val="000000" w:themeColor="text1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B55537" w:rsidRPr="00B55537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B55537" w:rsidRDefault="00C73E53" w:rsidP="0006033D">
            <w:pPr>
              <w:numPr>
                <w:ilvl w:val="0"/>
                <w:numId w:val="63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УСЛОВНЫЕ 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B55537" w:rsidRDefault="00C73E53" w:rsidP="002D3C4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B55537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B55537" w:rsidRDefault="00C73E53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Pr="00B55537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B55537" w:rsidRDefault="00C73E53" w:rsidP="002D3C4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7C1D1DFF" w:rsidR="00550826" w:rsidRPr="00E6256E" w:rsidRDefault="00E6256E" w:rsidP="00E6256E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color w:val="000000" w:themeColor="text1"/>
          <w:szCs w:val="24"/>
          <w:lang w:eastAsia="zh-CN"/>
        </w:rPr>
      </w:pPr>
      <w:r w:rsidRPr="00B55537">
        <w:rPr>
          <w:rFonts w:ascii="Cambria" w:hAnsi="Cambria"/>
          <w:b/>
          <w:bCs/>
          <w:i/>
          <w:color w:val="000000" w:themeColor="text1"/>
          <w:sz w:val="28"/>
        </w:rPr>
        <w:t>Зона рекреационного назначения (РН)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732EA2" w:rsidRPr="00732EA2" w14:paraId="07877932" w14:textId="77777777" w:rsidTr="00FE05E3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29D5BB84" w14:textId="77777777" w:rsidR="00E6256E" w:rsidRPr="00732EA2" w:rsidRDefault="00E6256E" w:rsidP="00E6256E">
            <w:pPr>
              <w:widowControl/>
              <w:numPr>
                <w:ilvl w:val="0"/>
                <w:numId w:val="85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 xml:space="preserve">ВСПОМОГАТЕЛЬНЫЕ </w:t>
            </w: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732EA2" w:rsidRPr="00732EA2" w14:paraId="315BF7D8" w14:textId="77777777" w:rsidTr="00FE05E3">
        <w:trPr>
          <w:trHeight w:val="281"/>
        </w:trPr>
        <w:tc>
          <w:tcPr>
            <w:tcW w:w="341" w:type="pct"/>
          </w:tcPr>
          <w:p w14:paraId="73411627" w14:textId="77777777" w:rsidR="00E6256E" w:rsidRPr="00732EA2" w:rsidRDefault="00E6256E" w:rsidP="00E625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2FBCFB4" w14:textId="77777777" w:rsidR="00E6256E" w:rsidRPr="00732EA2" w:rsidRDefault="00E6256E" w:rsidP="00E625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732EA2" w:rsidRPr="00732EA2" w14:paraId="67359B04" w14:textId="77777777" w:rsidTr="00FE05E3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FF0" w14:textId="77777777" w:rsidR="00E6256E" w:rsidRPr="00732EA2" w:rsidRDefault="00E6256E" w:rsidP="00E6256E">
            <w:pPr>
              <w:keepLines/>
              <w:widowControl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9531" w14:textId="77777777" w:rsidR="00E6256E" w:rsidRPr="00732EA2" w:rsidRDefault="00E6256E" w:rsidP="00E6256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732EA2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Общественное питание</w:t>
            </w:r>
          </w:p>
          <w:p w14:paraId="1F3C4BD3" w14:textId="77777777" w:rsidR="00E6256E" w:rsidRPr="00732EA2" w:rsidRDefault="00E6256E" w:rsidP="00E6256E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32EA2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732EA2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</w:tc>
      </w:tr>
    </w:tbl>
    <w:p w14:paraId="0B4E9AD8" w14:textId="77777777" w:rsidR="00E6256E" w:rsidRPr="00E6256E" w:rsidRDefault="00E6256E" w:rsidP="00E6256E">
      <w:pPr>
        <w:pStyle w:val="af9"/>
        <w:suppressAutoHyphens/>
        <w:spacing w:before="120" w:after="120"/>
        <w:ind w:left="928"/>
        <w:rPr>
          <w:rFonts w:ascii="Times New Roman" w:eastAsia="SimSun" w:hAnsi="Times New Roman"/>
          <w:color w:val="000000" w:themeColor="text1"/>
          <w:sz w:val="28"/>
          <w:szCs w:val="24"/>
          <w:lang w:eastAsia="zh-CN"/>
        </w:rPr>
      </w:pPr>
    </w:p>
    <w:p w14:paraId="29049A10" w14:textId="77777777" w:rsidR="0028385E" w:rsidRPr="00B55537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color w:val="000000" w:themeColor="text1"/>
          <w:szCs w:val="24"/>
        </w:rPr>
      </w:pPr>
      <w:bookmarkStart w:id="83" w:name="_Toc176164468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>РАЗДЕЛ 6. ЗОНЫ СПЕЦИАЛЬНОГО НАЗНАЧЕНИЯ</w:t>
      </w:r>
      <w:bookmarkEnd w:id="83"/>
      <w:r w:rsidRPr="00B55537">
        <w:rPr>
          <w:rFonts w:asciiTheme="majorHAnsi" w:hAnsiTheme="majorHAnsi"/>
          <w:bCs w:val="0"/>
          <w:i w:val="0"/>
          <w:color w:val="000000" w:themeColor="text1"/>
          <w:szCs w:val="24"/>
        </w:rPr>
        <w:t xml:space="preserve"> </w:t>
      </w:r>
    </w:p>
    <w:p w14:paraId="309715DB" w14:textId="3E23746E" w:rsidR="0028385E" w:rsidRPr="00B55537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84" w:name="_Toc176164469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1</w:t>
      </w:r>
      <w:r w:rsidR="009659EA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5</w:t>
      </w:r>
      <w:r w:rsidR="0028385E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. Зона </w:t>
      </w:r>
      <w:r w:rsidR="00D525CE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кладбищ</w:t>
      </w:r>
      <w:r w:rsidR="0028385E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 xml:space="preserve"> (СН)</w:t>
      </w:r>
      <w:bookmarkEnd w:id="84"/>
    </w:p>
    <w:p w14:paraId="2F2E3552" w14:textId="77777777" w:rsidR="0028385E" w:rsidRPr="00B55537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B55537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B55537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B55537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55537" w:rsidRPr="00B55537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55537" w:rsidRDefault="00B763F9" w:rsidP="0006033D">
            <w:pPr>
              <w:widowControl/>
              <w:numPr>
                <w:ilvl w:val="0"/>
                <w:numId w:val="6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55537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55537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55537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55537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похоронные бюро</w:t>
            </w: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  <w:tr w:rsidR="00B55537" w:rsidRPr="00B55537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55537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4"/>
                </w:rPr>
                <w:t>кодами 3.7.1</w:t>
              </w:r>
            </w:hyperlink>
            <w:r w:rsidRPr="00B55537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4"/>
              </w:rPr>
              <w:t xml:space="preserve"> - </w:t>
            </w:r>
            <w:hyperlink w:anchor="P245" w:history="1">
              <w:r w:rsidRPr="00B55537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4"/>
                </w:rPr>
                <w:t>3.7.2</w:t>
              </w:r>
            </w:hyperlink>
          </w:p>
        </w:tc>
      </w:tr>
      <w:tr w:rsidR="00B55537" w:rsidRPr="00B55537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55537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55537" w:rsidRPr="00B55537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55537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55537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58FF0D13" w:rsidR="00B763F9" w:rsidRPr="00B55537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color w:val="000000" w:themeColor="text1"/>
          <w:sz w:val="28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2.   УСЛОВН</w:t>
      </w:r>
      <w:r w:rsidR="009D258D"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ЫЕ ВИДЫ РАЗРЕШЕННОГО</w:t>
      </w: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 xml:space="preserve"> ИСПОЛЬЗОВАНИЯ: </w:t>
      </w:r>
      <w:r w:rsidRPr="00B55537">
        <w:rPr>
          <w:rFonts w:ascii="Times New Roman" w:eastAsia="SimSun" w:hAnsi="Times New Roman" w:cs="Times New Roman"/>
          <w:color w:val="000000" w:themeColor="text1"/>
          <w:sz w:val="22"/>
          <w:szCs w:val="24"/>
          <w:lang w:eastAsia="zh-CN"/>
        </w:rPr>
        <w:t>не установлено</w:t>
      </w:r>
    </w:p>
    <w:p w14:paraId="29FF7181" w14:textId="32F0DBEA" w:rsidR="00B763F9" w:rsidRPr="00B55537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color w:val="000000" w:themeColor="text1"/>
          <w:sz w:val="28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3</w:t>
      </w:r>
      <w:r w:rsidR="009D258D"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.   ВСПОМОГАТЕЛЬНЫЕ ВИДЫ РАЗРЕШЕ</w:t>
      </w: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ННОГО ИСПОЛЬЗОВАНИЯ:</w:t>
      </w:r>
      <w:r w:rsidRPr="00B55537">
        <w:rPr>
          <w:rFonts w:ascii="Times New Roman" w:eastAsia="SimSun" w:hAnsi="Times New Roman" w:cs="Times New Roman"/>
          <w:color w:val="000000" w:themeColor="text1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Pr="00B55537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Примечание:</w:t>
      </w:r>
      <w:r w:rsidRPr="00B555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5" w:name="_Toc355604453"/>
    </w:p>
    <w:p w14:paraId="3C3E9393" w14:textId="51BAA158" w:rsidR="0012526D" w:rsidRPr="00B55537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86" w:name="_Toc176164470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1</w:t>
      </w:r>
      <w:r w:rsidR="009659EA"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6</w:t>
      </w:r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. Зона озелененных территорий специального назначения (СО)</w:t>
      </w:r>
      <w:bookmarkEnd w:id="86"/>
    </w:p>
    <w:p w14:paraId="6173758E" w14:textId="77777777" w:rsidR="0012526D" w:rsidRPr="00B55537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зон специального назначения включаются зоны, занятые минерализованными полосами.</w:t>
      </w:r>
    </w:p>
    <w:p w14:paraId="52AD6EBA" w14:textId="134BA2F4" w:rsidR="0012526D" w:rsidRPr="00B55537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«СО» - </w:t>
      </w:r>
      <w:r w:rsidRPr="00B55537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B55537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55537" w:rsidRPr="00B55537" w14:paraId="0BA51679" w14:textId="77777777" w:rsidTr="002D3C4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55537" w:rsidRDefault="0012526D" w:rsidP="0006033D">
            <w:pPr>
              <w:widowControl/>
              <w:numPr>
                <w:ilvl w:val="0"/>
                <w:numId w:val="75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26670FF1" w14:textId="77777777" w:rsidTr="002D3C4E">
        <w:trPr>
          <w:trHeight w:val="281"/>
        </w:trPr>
        <w:tc>
          <w:tcPr>
            <w:tcW w:w="419" w:type="pct"/>
          </w:tcPr>
          <w:p w14:paraId="575BE291" w14:textId="77777777" w:rsidR="0012526D" w:rsidRPr="00B55537" w:rsidRDefault="0012526D" w:rsidP="002D3C4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55537" w:rsidRDefault="0012526D" w:rsidP="002D3C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3DEBCD7D" w14:textId="77777777" w:rsidTr="002D3C4E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55537" w:rsidRDefault="00BA2E50" w:rsidP="002D3C4E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B5553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B5553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55537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93" w:anchor="/document/70736874/entry/11201" w:history="1">
              <w:r w:rsidRPr="00B5553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6C4F28AA" w:rsidR="0012526D" w:rsidRPr="00B55537" w:rsidRDefault="009D258D" w:rsidP="0012526D">
      <w:pPr>
        <w:suppressAutoHyphens/>
        <w:spacing w:before="120" w:after="120"/>
        <w:rPr>
          <w:rFonts w:ascii="Times New Roman" w:eastAsia="SimSun" w:hAnsi="Times New Roman" w:cs="Times New Roman"/>
          <w:color w:val="000000" w:themeColor="text1"/>
          <w:sz w:val="28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2.   УСЛОВНЫЕ ВИДЫ РАЗРЕШЕННОГО</w:t>
      </w:r>
      <w:r w:rsidR="0012526D"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 xml:space="preserve"> ИСПОЛЬЗОВАНИЯ: </w:t>
      </w:r>
      <w:r w:rsidR="0012526D" w:rsidRPr="00B55537">
        <w:rPr>
          <w:rFonts w:ascii="Times New Roman" w:eastAsia="SimSun" w:hAnsi="Times New Roman" w:cs="Times New Roman"/>
          <w:color w:val="000000" w:themeColor="text1"/>
          <w:sz w:val="22"/>
          <w:szCs w:val="24"/>
          <w:lang w:eastAsia="zh-CN"/>
        </w:rPr>
        <w:t>не установлено</w:t>
      </w:r>
    </w:p>
    <w:p w14:paraId="4EE62D0D" w14:textId="6E9C5AB1" w:rsidR="0012526D" w:rsidRPr="00B55537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color w:val="000000" w:themeColor="text1"/>
          <w:sz w:val="28"/>
          <w:szCs w:val="24"/>
          <w:lang w:eastAsia="zh-CN"/>
        </w:rPr>
      </w:pP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 xml:space="preserve">3.   </w:t>
      </w:r>
      <w:r w:rsidR="0078524A"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ВСПОМОГАТЕЛЬНЫЕ ВИДЫ РАЗРЕШЕ</w:t>
      </w:r>
      <w:r w:rsidRPr="00B55537">
        <w:rPr>
          <w:rFonts w:ascii="Times New Roman" w:eastAsia="SimSun" w:hAnsi="Times New Roman" w:cs="Times New Roman"/>
          <w:b/>
          <w:color w:val="000000" w:themeColor="text1"/>
          <w:sz w:val="22"/>
          <w:szCs w:val="24"/>
          <w:lang w:eastAsia="zh-CN"/>
        </w:rPr>
        <w:t>ННОГО ИСПОЛЬЗОВАНИЯ:</w:t>
      </w:r>
      <w:r w:rsidRPr="00B55537">
        <w:rPr>
          <w:rFonts w:ascii="Times New Roman" w:eastAsia="SimSun" w:hAnsi="Times New Roman" w:cs="Times New Roman"/>
          <w:color w:val="000000" w:themeColor="text1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B55537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7" w:name="_Toc57388006"/>
      <w:bookmarkEnd w:id="85"/>
    </w:p>
    <w:p w14:paraId="06E72643" w14:textId="7F5FB61C" w:rsidR="00293672" w:rsidRPr="00B55537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color w:val="000000" w:themeColor="text1"/>
          <w:sz w:val="28"/>
          <w:szCs w:val="24"/>
        </w:rPr>
      </w:pPr>
      <w:r w:rsidRPr="00B55537">
        <w:rPr>
          <w:rFonts w:ascii="Cambria" w:hAnsi="Cambria" w:cs="Times New Roman"/>
          <w:b/>
          <w:color w:val="000000" w:themeColor="text1"/>
          <w:sz w:val="28"/>
          <w:szCs w:val="24"/>
        </w:rPr>
        <w:t xml:space="preserve">РАЗДЕЛ </w:t>
      </w:r>
      <w:r w:rsidR="00D525CE" w:rsidRPr="00B55537">
        <w:rPr>
          <w:rFonts w:ascii="Cambria" w:hAnsi="Cambria" w:cs="Times New Roman"/>
          <w:b/>
          <w:color w:val="000000" w:themeColor="text1"/>
          <w:sz w:val="28"/>
          <w:szCs w:val="24"/>
        </w:rPr>
        <w:t>7</w:t>
      </w:r>
      <w:r w:rsidRPr="00B55537">
        <w:rPr>
          <w:rFonts w:ascii="Cambria" w:hAnsi="Cambria" w:cs="Times New Roman"/>
          <w:b/>
          <w:color w:val="000000" w:themeColor="text1"/>
          <w:sz w:val="28"/>
          <w:szCs w:val="24"/>
        </w:rPr>
        <w:t xml:space="preserve">. </w:t>
      </w:r>
      <w:r w:rsidRPr="00B55537">
        <w:rPr>
          <w:rFonts w:ascii="Cambria" w:hAnsi="Cambria"/>
          <w:b/>
          <w:color w:val="000000" w:themeColor="text1"/>
          <w:sz w:val="28"/>
        </w:rPr>
        <w:t>ЗОНА ЛЕСНОГО ФОНДА</w:t>
      </w:r>
    </w:p>
    <w:p w14:paraId="6CB39E3F" w14:textId="77777777" w:rsidR="00293672" w:rsidRPr="00B55537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B55537" w:rsidRPr="00B55537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B55537" w:rsidRDefault="00293672" w:rsidP="0006033D">
            <w:pPr>
              <w:widowControl/>
              <w:numPr>
                <w:ilvl w:val="0"/>
                <w:numId w:val="65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ОСНОВНЫЕ</w:t>
            </w: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55537" w:rsidRPr="00B55537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B55537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B55537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Наименование/ Описание</w:t>
            </w:r>
          </w:p>
        </w:tc>
      </w:tr>
      <w:tr w:rsidR="00B55537" w:rsidRPr="00B55537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B55537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4"/>
              </w:rPr>
              <w:t>9.1</w:t>
            </w:r>
          </w:p>
        </w:tc>
        <w:tc>
          <w:tcPr>
            <w:tcW w:w="4654" w:type="pct"/>
          </w:tcPr>
          <w:p w14:paraId="1DA99966" w14:textId="77777777" w:rsidR="00293672" w:rsidRPr="00B55537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B55537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B55537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B5553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4D7C111" w14:textId="77777777" w:rsidR="00D525CE" w:rsidRPr="00B55537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color w:val="000000" w:themeColor="text1"/>
          <w:sz w:val="28"/>
          <w:szCs w:val="24"/>
        </w:rPr>
      </w:pPr>
    </w:p>
    <w:p w14:paraId="634E5107" w14:textId="77777777" w:rsidR="009659EA" w:rsidRPr="00B55537" w:rsidRDefault="009659EA" w:rsidP="00045343">
      <w:pPr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9659EA" w:rsidRPr="00B55537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FCC7FC3" w:rsidR="00293672" w:rsidRPr="00B55537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88" w:name="_Toc176164471"/>
      <w:r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ГЛАВА 2. Ограничения использования земельных участков и объектов капитального строительства</w:t>
      </w:r>
      <w:bookmarkStart w:id="89" w:name="_Toc339135564"/>
      <w:bookmarkEnd w:id="88"/>
      <w:r w:rsidRPr="00B555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bookmarkStart w:id="90" w:name="_Toc12895801"/>
    </w:p>
    <w:p w14:paraId="5D646CCD" w14:textId="77777777" w:rsidR="00293672" w:rsidRPr="00B55537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91" w:name="_Toc176164472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91"/>
    </w:p>
    <w:p w14:paraId="70AECA43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92" w:name="_Toc124260536"/>
      <w:bookmarkStart w:id="93" w:name="_Toc124260742"/>
      <w:bookmarkStart w:id="94" w:name="_Toc176164473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1.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92"/>
      <w:bookmarkEnd w:id="93"/>
      <w:bookmarkEnd w:id="94"/>
    </w:p>
    <w:p w14:paraId="7C926BB7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95" w:name="_Toc124260537"/>
      <w:bookmarkStart w:id="96" w:name="_Toc124260743"/>
      <w:bookmarkStart w:id="97" w:name="_Toc176164474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2.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5"/>
      <w:bookmarkEnd w:id="96"/>
      <w:bookmarkEnd w:id="97"/>
    </w:p>
    <w:p w14:paraId="183B4398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98" w:name="_Toc124260538"/>
      <w:bookmarkStart w:id="99" w:name="_Toc124260744"/>
      <w:bookmarkStart w:id="100" w:name="_Toc176164475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3.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8"/>
      <w:bookmarkEnd w:id="99"/>
      <w:bookmarkEnd w:id="100"/>
    </w:p>
    <w:p w14:paraId="349CD84A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101" w:name="_Toc124260539"/>
      <w:bookmarkStart w:id="102" w:name="_Toc124260745"/>
      <w:bookmarkStart w:id="103" w:name="_Toc176164476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4.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101"/>
      <w:bookmarkEnd w:id="102"/>
      <w:bookmarkEnd w:id="103"/>
    </w:p>
    <w:p w14:paraId="00225FF6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104" w:name="_Toc124260540"/>
      <w:bookmarkStart w:id="105" w:name="_Toc124260746"/>
      <w:bookmarkStart w:id="106" w:name="_Toc176164477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5.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4"/>
      <w:bookmarkEnd w:id="105"/>
      <w:bookmarkEnd w:id="106"/>
    </w:p>
    <w:p w14:paraId="41C80203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107" w:name="_Toc124260541"/>
      <w:bookmarkStart w:id="108" w:name="_Toc124260747"/>
      <w:bookmarkStart w:id="109" w:name="_Toc176164478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6.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7"/>
      <w:bookmarkEnd w:id="108"/>
      <w:bookmarkEnd w:id="109"/>
    </w:p>
    <w:p w14:paraId="3101F5EC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110" w:name="_Toc124260542"/>
      <w:bookmarkStart w:id="111" w:name="_Toc124260748"/>
      <w:bookmarkStart w:id="112" w:name="_Toc176164479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7.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10"/>
      <w:bookmarkEnd w:id="111"/>
      <w:bookmarkEnd w:id="112"/>
    </w:p>
    <w:p w14:paraId="334435E1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  <w:bookmarkStart w:id="113" w:name="_Toc124260543"/>
      <w:bookmarkStart w:id="114" w:name="_Toc124260749"/>
      <w:bookmarkStart w:id="115" w:name="_Toc176164480"/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8.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3"/>
      <w:bookmarkEnd w:id="114"/>
      <w:bookmarkEnd w:id="115"/>
    </w:p>
    <w:p w14:paraId="5AD3B5BB" w14:textId="77777777" w:rsidR="00293672" w:rsidRPr="00B55537" w:rsidRDefault="00293672" w:rsidP="00293672">
      <w:pPr>
        <w:keepNext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</w:pPr>
    </w:p>
    <w:p w14:paraId="06EF9B3B" w14:textId="77777777" w:rsidR="00293672" w:rsidRPr="00B55537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116" w:name="_Toc176164481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6"/>
    </w:p>
    <w:bookmarkEnd w:id="90"/>
    <w:p w14:paraId="3122E72C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B55537" w:rsidRDefault="00293672" w:rsidP="0006033D">
      <w:pPr>
        <w:widowControl/>
        <w:numPr>
          <w:ilvl w:val="0"/>
          <w:numId w:val="67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B5553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B55537">
        <w:rPr>
          <w:rFonts w:ascii="Times New Roman" w:hAnsi="Times New Roman" w:cs="Times New Roman"/>
          <w:color w:val="000000" w:themeColor="text1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B55537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B55537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B55537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B55537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2.1.1.   Мероприятия по первому поясу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ЗСО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6B91027" w14:textId="77777777" w:rsidR="00293672" w:rsidRPr="00B55537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должны иметь твердое покрытие.</w:t>
      </w:r>
    </w:p>
    <w:p w14:paraId="44AD7B57" w14:textId="77777777" w:rsidR="00293672" w:rsidRPr="00B55537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B55537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B55537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B55537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B55537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B55537" w:rsidRDefault="00293672" w:rsidP="0006033D">
      <w:pPr>
        <w:widowControl/>
        <w:numPr>
          <w:ilvl w:val="0"/>
          <w:numId w:val="68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B55537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2.1.2. 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Мероприятия по второму и третьему поясам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ЗСО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:</w:t>
      </w:r>
    </w:p>
    <w:p w14:paraId="33398CB2" w14:textId="77777777" w:rsidR="00293672" w:rsidRPr="00B55537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B55537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B55537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B55537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B55537" w:rsidRDefault="00293672" w:rsidP="0006033D">
      <w:pPr>
        <w:widowControl/>
        <w:numPr>
          <w:ilvl w:val="0"/>
          <w:numId w:val="69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промстоков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,  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шламохранилищ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 и  других  объектов,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B55537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5D73FE46" w14:textId="77777777" w:rsidR="00293672" w:rsidRPr="00B55537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B55537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B5553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вод.</w:t>
      </w:r>
    </w:p>
    <w:p w14:paraId="45EE9E2B" w14:textId="77777777" w:rsidR="00293672" w:rsidRPr="00B55537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2.1.3.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Мероприятия по второму поясу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ЗСО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:</w:t>
      </w:r>
    </w:p>
    <w:p w14:paraId="6E36B02F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B5553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мероприятия:</w:t>
      </w:r>
    </w:p>
    <w:p w14:paraId="4311EFBD" w14:textId="77777777" w:rsidR="00293672" w:rsidRPr="00B55537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</w:t>
      </w:r>
      <w:r w:rsidRPr="00B5553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Не допускается:</w:t>
      </w:r>
    </w:p>
    <w:p w14:paraId="2226F875" w14:textId="77777777" w:rsidR="00293672" w:rsidRPr="00B55537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B55537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B55537" w:rsidRDefault="00293672" w:rsidP="0006033D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B55537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B55537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B55537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2.2.1.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Мероприятия по первому поясу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ЗСО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:</w:t>
      </w:r>
    </w:p>
    <w:p w14:paraId="3D1B6D3A" w14:textId="77777777" w:rsidR="00293672" w:rsidRPr="00B55537" w:rsidRDefault="00293672" w:rsidP="0006033D">
      <w:pPr>
        <w:widowControl/>
        <w:numPr>
          <w:ilvl w:val="0"/>
          <w:numId w:val="70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B55537" w:rsidRDefault="00293672" w:rsidP="0006033D">
      <w:pPr>
        <w:widowControl/>
        <w:numPr>
          <w:ilvl w:val="0"/>
          <w:numId w:val="70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B55537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2.2.2. 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B5553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B55537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>донноуглубительные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, в пределах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B55537" w:rsidRDefault="00293672" w:rsidP="0006033D">
      <w:pPr>
        <w:widowControl/>
        <w:numPr>
          <w:ilvl w:val="0"/>
          <w:numId w:val="71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>подсланевых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 вод и твердых отходов; оборудование на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B55537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2.2.3. Мероприятия по второму поясу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ЗСО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4D229C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промстоков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,   </w:t>
      </w:r>
      <w:proofErr w:type="spellStart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шламохранилищ</w:t>
      </w:r>
      <w:proofErr w:type="spellEnd"/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 и  других  объектов,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B55537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B5553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вод; </w:t>
      </w:r>
    </w:p>
    <w:p w14:paraId="00797F11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B55537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шириной не менее 500 м, которое может привести к ухудшению качества или уменьшению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B55537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B55537" w:rsidRDefault="00293672" w:rsidP="0006033D">
      <w:pPr>
        <w:widowControl/>
        <w:numPr>
          <w:ilvl w:val="0"/>
          <w:numId w:val="72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B5553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B55537" w:rsidRDefault="00293672" w:rsidP="0006033D">
      <w:pPr>
        <w:widowControl/>
        <w:numPr>
          <w:ilvl w:val="0"/>
          <w:numId w:val="73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B55537" w:rsidRDefault="00293672" w:rsidP="0006033D">
      <w:pPr>
        <w:widowControl/>
        <w:numPr>
          <w:ilvl w:val="0"/>
          <w:numId w:val="73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B55537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BD72C4" w14:textId="77777777" w:rsidR="00293672" w:rsidRPr="00B55537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117" w:name="_Toc176164482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7"/>
    </w:p>
    <w:p w14:paraId="11E8A78A" w14:textId="77777777" w:rsidR="00293672" w:rsidRPr="00B55537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B55537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B55537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а)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B55537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б) </w:t>
      </w:r>
      <w:r w:rsidRPr="00B55537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B55537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B5553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веществ:</w:t>
      </w:r>
    </w:p>
    <w:p w14:paraId="556D51D1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B55537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3.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B5553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запрещается:</w:t>
      </w:r>
    </w:p>
    <w:p w14:paraId="7C8279B1" w14:textId="77777777" w:rsidR="00293672" w:rsidRPr="00B55537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а)  распашка земель;</w:t>
      </w:r>
    </w:p>
    <w:p w14:paraId="34837237" w14:textId="77777777" w:rsidR="00293672" w:rsidRPr="00B55537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B55537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B5553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B5553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B55537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B55537">
        <w:rPr>
          <w:rFonts w:ascii="Times New Roman" w:hAnsi="Times New Roman" w:cs="Times New Roman"/>
          <w:color w:val="000000" w:themeColor="text1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B55537" w:rsidRDefault="00293672" w:rsidP="002936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B55537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D5FB8C" w14:textId="77777777" w:rsidR="00293672" w:rsidRPr="00B55537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color w:val="000000" w:themeColor="text1"/>
          <w:sz w:val="24"/>
          <w:szCs w:val="24"/>
        </w:rPr>
      </w:pPr>
      <w:bookmarkStart w:id="118" w:name="_Toc176164483"/>
      <w:bookmarkStart w:id="119" w:name="_Toc346008304"/>
      <w:bookmarkStart w:id="120" w:name="_Toc12895804"/>
      <w:r w:rsidRPr="00B55537">
        <w:rPr>
          <w:rFonts w:asciiTheme="majorHAnsi" w:hAnsiTheme="majorHAnsi" w:cs="Times New Roman"/>
          <w:b/>
          <w:color w:val="000000" w:themeColor="text1"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8"/>
    </w:p>
    <w:p w14:paraId="492365B7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бани, прачечные;</w:t>
      </w:r>
    </w:p>
    <w:p w14:paraId="60140DE2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объекты торговли и общественного питания, мотели, гостиницы;</w:t>
      </w:r>
    </w:p>
    <w:p w14:paraId="7C6580E6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водоохлаждающие</w:t>
      </w:r>
      <w:proofErr w:type="spellEnd"/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B55537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кВ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/м.</w:t>
      </w:r>
    </w:p>
    <w:p w14:paraId="38A154CA" w14:textId="77777777" w:rsidR="00293672" w:rsidRPr="00B55537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B55537" w:rsidRDefault="00293672" w:rsidP="0029367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м – для ВЛ напряжением 330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кВ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FB2003E" w14:textId="77777777" w:rsidR="00293672" w:rsidRPr="00B55537" w:rsidRDefault="00293672" w:rsidP="0029367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 м – для ВЛ напряжением 500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кВ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AC00173" w14:textId="77777777" w:rsidR="00293672" w:rsidRPr="00B55537" w:rsidRDefault="00293672" w:rsidP="0029367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 м – для ВЛ напряжением 750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кВ</w:t>
      </w:r>
      <w:proofErr w:type="spellEnd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30451BA" w14:textId="77777777" w:rsidR="00293672" w:rsidRPr="00B55537" w:rsidRDefault="00293672" w:rsidP="0029367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 м – для ВЛ напряжением 1150 </w:t>
      </w:r>
      <w:proofErr w:type="spellStart"/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кВ.</w:t>
      </w:r>
      <w:proofErr w:type="spellEnd"/>
    </w:p>
    <w:p w14:paraId="57C001D8" w14:textId="77777777" w:rsidR="00293672" w:rsidRPr="00B55537" w:rsidRDefault="00293672" w:rsidP="0029367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Pr="00B55537" w:rsidRDefault="00293672" w:rsidP="008C674A">
      <w:pPr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B55537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7"/>
      <w:bookmarkEnd w:id="89"/>
      <w:bookmarkEnd w:id="119"/>
      <w:bookmarkEnd w:id="120"/>
    </w:p>
    <w:sectPr w:rsidR="006B06F5" w:rsidRPr="00B55537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DE17F" w14:textId="77777777" w:rsidR="00B81EED" w:rsidRDefault="00B81EED">
      <w:r>
        <w:separator/>
      </w:r>
    </w:p>
  </w:endnote>
  <w:endnote w:type="continuationSeparator" w:id="0">
    <w:p w14:paraId="174898F9" w14:textId="77777777" w:rsidR="00B81EED" w:rsidRDefault="00B8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FBA8" w14:textId="77777777" w:rsidR="004E4D67" w:rsidRDefault="004E4D6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32EA2">
      <w:rPr>
        <w:noProof/>
      </w:rPr>
      <w:t>4</w:t>
    </w:r>
    <w:r>
      <w:fldChar w:fldCharType="end"/>
    </w:r>
  </w:p>
  <w:p w14:paraId="69EA1E91" w14:textId="77777777" w:rsidR="004E4D67" w:rsidRDefault="004E4D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B8832" w14:textId="77777777" w:rsidR="00B81EED" w:rsidRDefault="00B81EED">
      <w:r>
        <w:separator/>
      </w:r>
    </w:p>
  </w:footnote>
  <w:footnote w:type="continuationSeparator" w:id="0">
    <w:p w14:paraId="0B5A8C6A" w14:textId="77777777" w:rsidR="00B81EED" w:rsidRDefault="00B81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1887C" w14:textId="77777777" w:rsidR="004E4D67" w:rsidRDefault="004E4D67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BF3B23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3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7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8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5">
    <w:nsid w:val="1BF6698A"/>
    <w:multiLevelType w:val="multilevel"/>
    <w:tmpl w:val="624ECFA2"/>
    <w:lvl w:ilvl="0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7" w:hanging="2160"/>
      </w:pPr>
      <w:rPr>
        <w:rFonts w:hint="default"/>
      </w:rPr>
    </w:lvl>
  </w:abstractNum>
  <w:abstractNum w:abstractNumId="26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7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1136AD7"/>
    <w:multiLevelType w:val="hybridMultilevel"/>
    <w:tmpl w:val="075A5E2E"/>
    <w:lvl w:ilvl="0" w:tplc="634CD084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3C931BFC"/>
    <w:multiLevelType w:val="hybridMultilevel"/>
    <w:tmpl w:val="DC3C64AE"/>
    <w:lvl w:ilvl="0" w:tplc="C79E84B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407169B2"/>
    <w:multiLevelType w:val="hybridMultilevel"/>
    <w:tmpl w:val="2D3CC69E"/>
    <w:lvl w:ilvl="0" w:tplc="CEA8B7B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2DD5C6E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88698D"/>
    <w:multiLevelType w:val="hybridMultilevel"/>
    <w:tmpl w:val="7BB0B60E"/>
    <w:lvl w:ilvl="0" w:tplc="ED0C8DA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6950DD3"/>
    <w:multiLevelType w:val="hybridMultilevel"/>
    <w:tmpl w:val="F68011E6"/>
    <w:lvl w:ilvl="0" w:tplc="EDD24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037597"/>
    <w:multiLevelType w:val="hybridMultilevel"/>
    <w:tmpl w:val="6166DCE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71D6CC7"/>
    <w:multiLevelType w:val="hybridMultilevel"/>
    <w:tmpl w:val="95F41DD4"/>
    <w:lvl w:ilvl="0" w:tplc="634CD08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>
    <w:nsid w:val="4A625590"/>
    <w:multiLevelType w:val="hybridMultilevel"/>
    <w:tmpl w:val="EA12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8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234ACD"/>
    <w:multiLevelType w:val="hybridMultilevel"/>
    <w:tmpl w:val="A5785C0E"/>
    <w:lvl w:ilvl="0" w:tplc="660A0F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5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0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3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9F82A49"/>
    <w:multiLevelType w:val="hybridMultilevel"/>
    <w:tmpl w:val="04FA6530"/>
    <w:lvl w:ilvl="0" w:tplc="5C64FB96">
      <w:start w:val="1"/>
      <w:numFmt w:val="decimal"/>
      <w:lvlText w:val="%1)"/>
      <w:lvlJc w:val="left"/>
      <w:pPr>
        <w:ind w:left="411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5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6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7E1F4E98"/>
    <w:multiLevelType w:val="hybridMultilevel"/>
    <w:tmpl w:val="F43C65D8"/>
    <w:lvl w:ilvl="0" w:tplc="67E663F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64"/>
  </w:num>
  <w:num w:numId="4">
    <w:abstractNumId w:val="43"/>
  </w:num>
  <w:num w:numId="5">
    <w:abstractNumId w:val="26"/>
  </w:num>
  <w:num w:numId="6">
    <w:abstractNumId w:val="8"/>
  </w:num>
  <w:num w:numId="7">
    <w:abstractNumId w:val="79"/>
  </w:num>
  <w:num w:numId="8">
    <w:abstractNumId w:val="77"/>
  </w:num>
  <w:num w:numId="9">
    <w:abstractNumId w:val="51"/>
  </w:num>
  <w:num w:numId="10">
    <w:abstractNumId w:val="70"/>
  </w:num>
  <w:num w:numId="11">
    <w:abstractNumId w:val="53"/>
  </w:num>
  <w:num w:numId="12">
    <w:abstractNumId w:val="60"/>
  </w:num>
  <w:num w:numId="13">
    <w:abstractNumId w:val="22"/>
  </w:num>
  <w:num w:numId="14">
    <w:abstractNumId w:val="14"/>
  </w:num>
  <w:num w:numId="15">
    <w:abstractNumId w:val="32"/>
  </w:num>
  <w:num w:numId="16">
    <w:abstractNumId w:val="29"/>
  </w:num>
  <w:num w:numId="17">
    <w:abstractNumId w:val="37"/>
  </w:num>
  <w:num w:numId="18">
    <w:abstractNumId w:val="78"/>
  </w:num>
  <w:num w:numId="19">
    <w:abstractNumId w:val="31"/>
  </w:num>
  <w:num w:numId="20">
    <w:abstractNumId w:val="10"/>
  </w:num>
  <w:num w:numId="21">
    <w:abstractNumId w:val="6"/>
  </w:num>
  <w:num w:numId="22">
    <w:abstractNumId w:val="1"/>
  </w:num>
  <w:num w:numId="23">
    <w:abstractNumId w:val="3"/>
  </w:num>
  <w:num w:numId="2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1"/>
  </w:num>
  <w:num w:numId="27">
    <w:abstractNumId w:val="68"/>
  </w:num>
  <w:num w:numId="28">
    <w:abstractNumId w:val="17"/>
  </w:num>
  <w:num w:numId="29">
    <w:abstractNumId w:val="74"/>
  </w:num>
  <w:num w:numId="30">
    <w:abstractNumId w:val="56"/>
  </w:num>
  <w:num w:numId="31">
    <w:abstractNumId w:val="49"/>
  </w:num>
  <w:num w:numId="32">
    <w:abstractNumId w:val="28"/>
  </w:num>
  <w:num w:numId="33">
    <w:abstractNumId w:val="27"/>
  </w:num>
  <w:num w:numId="34">
    <w:abstractNumId w:val="39"/>
  </w:num>
  <w:num w:numId="35">
    <w:abstractNumId w:val="48"/>
  </w:num>
  <w:num w:numId="36">
    <w:abstractNumId w:val="15"/>
  </w:num>
  <w:num w:numId="37">
    <w:abstractNumId w:val="23"/>
  </w:num>
  <w:num w:numId="38">
    <w:abstractNumId w:val="16"/>
  </w:num>
  <w:num w:numId="39">
    <w:abstractNumId w:val="42"/>
  </w:num>
  <w:num w:numId="40">
    <w:abstractNumId w:val="76"/>
  </w:num>
  <w:num w:numId="41">
    <w:abstractNumId w:val="81"/>
  </w:num>
  <w:num w:numId="42">
    <w:abstractNumId w:val="41"/>
  </w:num>
  <w:num w:numId="43">
    <w:abstractNumId w:val="59"/>
  </w:num>
  <w:num w:numId="44">
    <w:abstractNumId w:val="18"/>
  </w:num>
  <w:num w:numId="45">
    <w:abstractNumId w:val="62"/>
  </w:num>
  <w:num w:numId="46">
    <w:abstractNumId w:val="63"/>
  </w:num>
  <w:num w:numId="47">
    <w:abstractNumId w:val="80"/>
  </w:num>
  <w:num w:numId="48">
    <w:abstractNumId w:val="66"/>
  </w:num>
  <w:num w:numId="49">
    <w:abstractNumId w:val="13"/>
  </w:num>
  <w:num w:numId="50">
    <w:abstractNumId w:val="67"/>
  </w:num>
  <w:num w:numId="51">
    <w:abstractNumId w:val="4"/>
  </w:num>
  <w:num w:numId="52">
    <w:abstractNumId w:val="34"/>
  </w:num>
  <w:num w:numId="53">
    <w:abstractNumId w:val="82"/>
  </w:num>
  <w:num w:numId="54">
    <w:abstractNumId w:val="58"/>
  </w:num>
  <w:num w:numId="55">
    <w:abstractNumId w:val="47"/>
  </w:num>
  <w:num w:numId="56">
    <w:abstractNumId w:val="83"/>
  </w:num>
  <w:num w:numId="57">
    <w:abstractNumId w:val="7"/>
  </w:num>
  <w:num w:numId="58">
    <w:abstractNumId w:val="40"/>
  </w:num>
  <w:num w:numId="59">
    <w:abstractNumId w:val="72"/>
  </w:num>
  <w:num w:numId="60">
    <w:abstractNumId w:val="5"/>
  </w:num>
  <w:num w:numId="61">
    <w:abstractNumId w:val="20"/>
  </w:num>
  <w:num w:numId="62">
    <w:abstractNumId w:val="9"/>
  </w:num>
  <w:num w:numId="63">
    <w:abstractNumId w:val="36"/>
  </w:num>
  <w:num w:numId="64">
    <w:abstractNumId w:val="84"/>
  </w:num>
  <w:num w:numId="65">
    <w:abstractNumId w:val="21"/>
  </w:num>
  <w:num w:numId="66">
    <w:abstractNumId w:val="19"/>
  </w:num>
  <w:num w:numId="67">
    <w:abstractNumId w:val="30"/>
  </w:num>
  <w:num w:numId="68">
    <w:abstractNumId w:val="57"/>
  </w:num>
  <w:num w:numId="69">
    <w:abstractNumId w:val="12"/>
  </w:num>
  <w:num w:numId="70">
    <w:abstractNumId w:val="69"/>
  </w:num>
  <w:num w:numId="71">
    <w:abstractNumId w:val="24"/>
  </w:num>
  <w:num w:numId="72">
    <w:abstractNumId w:val="0"/>
  </w:num>
  <w:num w:numId="73">
    <w:abstractNumId w:val="75"/>
  </w:num>
  <w:num w:numId="74">
    <w:abstractNumId w:val="71"/>
  </w:num>
  <w:num w:numId="75">
    <w:abstractNumId w:val="73"/>
  </w:num>
  <w:num w:numId="76">
    <w:abstractNumId w:val="61"/>
  </w:num>
  <w:num w:numId="77">
    <w:abstractNumId w:val="52"/>
  </w:num>
  <w:num w:numId="78">
    <w:abstractNumId w:val="46"/>
  </w:num>
  <w:num w:numId="79">
    <w:abstractNumId w:val="2"/>
  </w:num>
  <w:num w:numId="80">
    <w:abstractNumId w:val="54"/>
  </w:num>
  <w:num w:numId="81">
    <w:abstractNumId w:val="38"/>
  </w:num>
  <w:num w:numId="82">
    <w:abstractNumId w:val="50"/>
  </w:num>
  <w:num w:numId="83">
    <w:abstractNumId w:val="55"/>
  </w:num>
  <w:num w:numId="84">
    <w:abstractNumId w:val="45"/>
  </w:num>
  <w:num w:numId="85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0CB5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33D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196"/>
    <w:rsid w:val="00076470"/>
    <w:rsid w:val="000773E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467F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852"/>
    <w:rsid w:val="001B1B4C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6F6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41A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0A3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6B08"/>
    <w:rsid w:val="002B71B3"/>
    <w:rsid w:val="002C1AAA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C4E"/>
    <w:rsid w:val="002D3DE5"/>
    <w:rsid w:val="002D4726"/>
    <w:rsid w:val="002D4B8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6AEB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0D4B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1626"/>
    <w:rsid w:val="003F1BBF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17FAD"/>
    <w:rsid w:val="00420EA7"/>
    <w:rsid w:val="00421801"/>
    <w:rsid w:val="00423740"/>
    <w:rsid w:val="00423C05"/>
    <w:rsid w:val="00425F8F"/>
    <w:rsid w:val="00427609"/>
    <w:rsid w:val="0042760A"/>
    <w:rsid w:val="00427FF7"/>
    <w:rsid w:val="004306CB"/>
    <w:rsid w:val="00430FE2"/>
    <w:rsid w:val="004318D2"/>
    <w:rsid w:val="00431CFC"/>
    <w:rsid w:val="00432749"/>
    <w:rsid w:val="00435B22"/>
    <w:rsid w:val="00436C0E"/>
    <w:rsid w:val="00437848"/>
    <w:rsid w:val="0043785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46F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47B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17C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578A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4D67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1D2"/>
    <w:rsid w:val="00557A57"/>
    <w:rsid w:val="00560CED"/>
    <w:rsid w:val="005611B3"/>
    <w:rsid w:val="005614CB"/>
    <w:rsid w:val="00566D8E"/>
    <w:rsid w:val="00570E98"/>
    <w:rsid w:val="0057485B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49EB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959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242F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30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265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48FF"/>
    <w:rsid w:val="006E5AE9"/>
    <w:rsid w:val="006E6674"/>
    <w:rsid w:val="006E6F5C"/>
    <w:rsid w:val="006E6F72"/>
    <w:rsid w:val="006F03A2"/>
    <w:rsid w:val="006F3DC1"/>
    <w:rsid w:val="006F5393"/>
    <w:rsid w:val="006F61B2"/>
    <w:rsid w:val="006F66B3"/>
    <w:rsid w:val="006F6AFA"/>
    <w:rsid w:val="00701E10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1CFD"/>
    <w:rsid w:val="00732EA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4DB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38E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24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0E10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77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061AA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57ABF"/>
    <w:rsid w:val="00961F77"/>
    <w:rsid w:val="00962360"/>
    <w:rsid w:val="0096262A"/>
    <w:rsid w:val="00963398"/>
    <w:rsid w:val="00963BFF"/>
    <w:rsid w:val="009644A2"/>
    <w:rsid w:val="00964567"/>
    <w:rsid w:val="009650BF"/>
    <w:rsid w:val="009659EA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58D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07734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2794B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4397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6979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3DA5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5537"/>
    <w:rsid w:val="00B57D72"/>
    <w:rsid w:val="00B60271"/>
    <w:rsid w:val="00B602EF"/>
    <w:rsid w:val="00B60356"/>
    <w:rsid w:val="00B632D5"/>
    <w:rsid w:val="00B63919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1EED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55DA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6DD1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BF7DF1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3162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2A62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1348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1B33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5D7C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4EAC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6865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970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56E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0D14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301E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7CF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844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18D5"/>
    <w:rsid w:val="00F825B3"/>
    <w:rsid w:val="00F8397B"/>
    <w:rsid w:val="00F848F7"/>
    <w:rsid w:val="00F849BE"/>
    <w:rsid w:val="00F84AB1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5574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F1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7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D3C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7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D01348"/>
    <w:pPr>
      <w:tabs>
        <w:tab w:val="left" w:pos="1540"/>
        <w:tab w:val="right" w:leader="dot" w:pos="10065"/>
      </w:tabs>
      <w:ind w:left="284" w:right="141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login.consultant.ru/link/?req=doc&amp;base=RZB&amp;n=371246&amp;dst=100274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internet.garant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login.consultant.ru/link/?req=doc&amp;base=RZB&amp;n=371246&amp;dst=100310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27232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://internet.garant.ru/" TargetMode="External"/><Relationship Id="rId70" Type="http://schemas.openxmlformats.org/officeDocument/2006/relationships/hyperlink" Target="http://internet.garant.ru/" TargetMode="External"/><Relationship Id="rId75" Type="http://schemas.openxmlformats.org/officeDocument/2006/relationships/hyperlink" Target="https://login.consultant.ru/link/?req=doc&amp;base=LAW&amp;n=423603&amp;dst=100022" TargetMode="External"/><Relationship Id="rId83" Type="http://schemas.openxmlformats.org/officeDocument/2006/relationships/hyperlink" Target="https://login.consultant.ru/link/?req=doc&amp;base=LAW&amp;n=423603&amp;dst=100079" TargetMode="External"/><Relationship Id="rId88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hyperlink" Target="http://garant.park.ru:80/doc.jsp?urn=urn:garant:12038258&amp;anchor=1012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login.consultant.ru/link/?req=doc&amp;base=RZB&amp;n=371246&amp;dst=100157" TargetMode="External"/><Relationship Id="rId76" Type="http://schemas.openxmlformats.org/officeDocument/2006/relationships/hyperlink" Target="https://login.consultant.ru/link/?req=doc&amp;base=LAW&amp;n=423603&amp;dst=100079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login.consultant.ru/link/?req=doc&amp;base=LAW&amp;n=423603&amp;dst=100022" TargetMode="External"/><Relationship Id="rId19" Type="http://schemas.openxmlformats.org/officeDocument/2006/relationships/hyperlink" Target="http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login.consultant.ru/link/?req=doc&amp;base=RZB&amp;n=371246&amp;dst=100160" TargetMode="External"/><Relationship Id="rId77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4B04-36C4-43D0-BAF4-6FD0E24F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47</Pages>
  <Words>20409</Words>
  <Characters>116335</Characters>
  <Application>Microsoft Office Word</Application>
  <DocSecurity>0</DocSecurity>
  <Lines>969</Lines>
  <Paragraphs>272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>(проект)</vt:lpstr>
      <vt:lpstr>ВВЕДЕНИЕ</vt:lpstr>
      <vt:lpstr>    </vt:lpstr>
      <vt:lpstr>    </vt:lpstr>
      <vt:lpstr>    </vt:lpstr>
      <vt:lpstr/>
      <vt:lpstr>ЧАСТЬ III. ГРАДОСТРОИТЕЛЬНЫЕ РЕГЛАМЕНТЫ</vt:lpstr>
      <vt:lpstr>    Глава I. Градостроительные регламенты в части видов и параметров разрешенного ис</vt:lpstr>
      <vt:lpstr>        Статья 1. Виды территориальных зон, выделенных на карте градостроительного зонир</vt:lpstr>
      <vt:lpstr>    </vt:lpstr>
      <vt:lpstr>        Статья 2. Действие градостроительных регламентов </vt:lpstr>
      <vt:lpstr>        Статья 3. Виды разрешенного использования, предельные размеры земельных участков</vt:lpstr>
      <vt:lpstr>        Статья 4. Использование объектов недвижимости, не соответствующих установленному</vt:lpstr>
      <vt:lpstr>    РАЗДЕЛ 1.  ЖИЛЫЕ ЗОНЫ</vt:lpstr>
      <vt:lpstr>        Статья 5.  Зона застройки индивидуальными жилыми домами (Ж–1) </vt:lpstr>
      <vt:lpstr>        Статья 6. Зона застройки малоэтажными жилыми домами  (до 4 этажей, включая манса</vt:lpstr>
      <vt:lpstr>    РАЗДЕЛ 2.  ОБЩЕСТВЕННО-ДЕЛОВЫЕ ЗОНЫ</vt:lpstr>
      <vt:lpstr>        Статья 7. Многофункциональная общественно-деловая зона (ОД)</vt:lpstr>
      <vt:lpstr>        Многофункциональная общественно-деловая зона (ОД)</vt:lpstr>
      <vt:lpstr>    РАЗДЕЛ 3.  ПРОИЗВОДСТВЕННЫЕ ЗОНЫ</vt:lpstr>
      <vt:lpstr>        Статья 8.  Производственная зона (ПР)</vt:lpstr>
      <vt:lpstr>        Производственная зона (ПР)</vt:lpstr>
      <vt:lpstr>        Производственная зона (ПР)</vt:lpstr>
      <vt:lpstr>        Статья 9. Зона транспортной инфраструктуры (ТИ)</vt:lpstr>
      <vt:lpstr>    РАЗДЕЛ 4. ЗОНЫ СЕЛЬСКОХОЗЯЙСТВЕННОГО ИСПОЛЬЗОВАНИЯ </vt:lpstr>
    </vt:vector>
  </TitlesOfParts>
  <Company/>
  <LinksUpToDate>false</LinksUpToDate>
  <CharactersWithSpaces>136472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74</cp:revision>
  <cp:lastPrinted>2025-12-05T06:50:00Z</cp:lastPrinted>
  <dcterms:created xsi:type="dcterms:W3CDTF">2021-03-29T14:56:00Z</dcterms:created>
  <dcterms:modified xsi:type="dcterms:W3CDTF">2025-12-05T06:51:00Z</dcterms:modified>
</cp:coreProperties>
</file>